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1AB42A60"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2A2EAF">
        <w:rPr>
          <w:rFonts w:ascii="Arial" w:hAnsi="Arial" w:cs="Arial"/>
          <w:b/>
          <w:bCs/>
        </w:rPr>
        <w:t>9</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2961AE" w:rsidRPr="0068357F">
        <w:rPr>
          <w:rFonts w:ascii="Arial" w:hAnsi="Arial" w:cs="Arial"/>
          <w:b/>
          <w:bCs/>
        </w:rPr>
        <w:t>220</w:t>
      </w:r>
      <w:r w:rsidR="002D7DAC" w:rsidRPr="0068357F">
        <w:rPr>
          <w:rFonts w:ascii="Arial" w:hAnsi="Arial" w:cs="Arial"/>
          <w:b/>
          <w:bCs/>
        </w:rPr>
        <w:t>4256</w:t>
      </w:r>
    </w:p>
    <w:p w14:paraId="575DCC21" w14:textId="77777777" w:rsidR="002A2EAF" w:rsidRPr="002A2EAF" w:rsidRDefault="002A2EAF" w:rsidP="002A2EAF">
      <w:pPr>
        <w:tabs>
          <w:tab w:val="center" w:pos="4536"/>
          <w:tab w:val="right" w:pos="9072"/>
        </w:tabs>
        <w:rPr>
          <w:rFonts w:ascii="Arial" w:eastAsia="MS Mincho" w:hAnsi="Arial" w:cs="Arial"/>
          <w:b/>
          <w:bCs/>
          <w:szCs w:val="22"/>
          <w:lang w:val="en-GB" w:eastAsia="ja-JP"/>
        </w:rPr>
      </w:pPr>
      <w:r w:rsidRPr="002A2EAF">
        <w:rPr>
          <w:rFonts w:ascii="Arial" w:eastAsia="MS Mincho" w:hAnsi="Arial" w:cs="Arial"/>
          <w:b/>
          <w:bCs/>
          <w:szCs w:val="22"/>
          <w:lang w:val="en-GB" w:eastAsia="ja-JP"/>
        </w:rPr>
        <w:t>e-Meeting, May 9</w:t>
      </w:r>
      <w:r w:rsidRPr="002A2EAF">
        <w:rPr>
          <w:rFonts w:ascii="Arial" w:eastAsia="MS Mincho" w:hAnsi="Arial" w:cs="Arial"/>
          <w:b/>
          <w:bCs/>
          <w:szCs w:val="22"/>
          <w:vertAlign w:val="superscript"/>
          <w:lang w:val="en-GB" w:eastAsia="ja-JP"/>
        </w:rPr>
        <w:t>th</w:t>
      </w:r>
      <w:r w:rsidRPr="002A2EAF">
        <w:rPr>
          <w:rFonts w:ascii="Arial" w:eastAsia="MS Mincho" w:hAnsi="Arial" w:cs="Arial"/>
          <w:b/>
          <w:bCs/>
          <w:szCs w:val="22"/>
          <w:lang w:val="en-GB" w:eastAsia="ja-JP"/>
        </w:rPr>
        <w:t xml:space="preserve"> – 20</w:t>
      </w:r>
      <w:r w:rsidRPr="002A2EAF">
        <w:rPr>
          <w:rFonts w:ascii="Arial" w:eastAsia="MS Mincho" w:hAnsi="Arial" w:cs="Arial"/>
          <w:b/>
          <w:bCs/>
          <w:szCs w:val="22"/>
          <w:vertAlign w:val="superscript"/>
          <w:lang w:val="en-GB" w:eastAsia="ja-JP"/>
        </w:rPr>
        <w:t>th</w:t>
      </w:r>
      <w:r w:rsidRPr="002A2EAF">
        <w:rPr>
          <w:rFonts w:ascii="Arial" w:eastAsia="MS Mincho" w:hAnsi="Arial" w:cs="Arial"/>
          <w:b/>
          <w:bCs/>
          <w:szCs w:val="22"/>
          <w:lang w:val="en-GB" w:eastAsia="ja-JP"/>
        </w:rPr>
        <w:t>, 2022</w:t>
      </w:r>
    </w:p>
    <w:p w14:paraId="7532909A" w14:textId="77777777" w:rsidR="00B23EB7" w:rsidRPr="002A2EAF" w:rsidRDefault="00B23EB7" w:rsidP="00B23EB7">
      <w:pPr>
        <w:tabs>
          <w:tab w:val="center" w:pos="4536"/>
          <w:tab w:val="right" w:pos="9072"/>
        </w:tabs>
        <w:rPr>
          <w:rFonts w:ascii="Arial" w:eastAsia="MS Mincho" w:hAnsi="Arial" w:cs="Arial"/>
          <w:b/>
          <w:bCs/>
          <w:lang w:val="en-GB" w:eastAsia="ja-JP"/>
        </w:rPr>
      </w:pPr>
    </w:p>
    <w:p w14:paraId="2FE24820" w14:textId="6683F8BE"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2A2EAF">
        <w:rPr>
          <w:sz w:val="22"/>
          <w:szCs w:val="22"/>
        </w:rPr>
        <w:t>9.7.</w:t>
      </w:r>
      <w:r w:rsidR="008C520C">
        <w:rPr>
          <w:sz w:val="22"/>
          <w:szCs w:val="22"/>
        </w:rPr>
        <w:t>1</w:t>
      </w:r>
    </w:p>
    <w:p w14:paraId="16F5C7EC" w14:textId="12D0D623"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6E036978" w14:textId="493A90DA" w:rsidR="00B23EB7" w:rsidRPr="00076345" w:rsidRDefault="00B23EB7" w:rsidP="00963A26">
      <w:pPr>
        <w:pStyle w:val="3GPPHeader"/>
        <w:tabs>
          <w:tab w:val="clear" w:pos="1701"/>
          <w:tab w:val="left" w:pos="0"/>
        </w:tabs>
        <w:ind w:left="1710" w:hanging="1710"/>
        <w:rPr>
          <w:sz w:val="22"/>
          <w:szCs w:val="22"/>
        </w:rPr>
      </w:pPr>
      <w:r w:rsidRPr="00315C6E">
        <w:rPr>
          <w:sz w:val="22"/>
          <w:szCs w:val="22"/>
        </w:rPr>
        <w:t>Title:</w:t>
      </w:r>
      <w:r w:rsidRPr="00315C6E">
        <w:rPr>
          <w:sz w:val="22"/>
          <w:szCs w:val="22"/>
        </w:rPr>
        <w:tab/>
      </w:r>
      <w:r w:rsidR="008C520C" w:rsidRPr="008C520C">
        <w:rPr>
          <w:sz w:val="22"/>
          <w:szCs w:val="22"/>
        </w:rPr>
        <w:t xml:space="preserve">On </w:t>
      </w:r>
      <w:r w:rsidR="008C520C">
        <w:rPr>
          <w:sz w:val="22"/>
          <w:szCs w:val="22"/>
        </w:rPr>
        <w:t>network</w:t>
      </w:r>
      <w:r w:rsidR="008C520C" w:rsidRPr="008C520C">
        <w:rPr>
          <w:sz w:val="22"/>
          <w:szCs w:val="22"/>
        </w:rPr>
        <w:t xml:space="preserve"> energy savings performance evaluation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626F61AB" w:rsidR="006E6ED9" w:rsidRDefault="00FD5D5A" w:rsidP="00AD4E02">
      <w:pPr>
        <w:pStyle w:val="0Maintext"/>
        <w:spacing w:after="120" w:afterAutospacing="0" w:line="240" w:lineRule="auto"/>
        <w:ind w:firstLine="0"/>
        <w:rPr>
          <w:sz w:val="22"/>
          <w:szCs w:val="22"/>
        </w:rPr>
      </w:pPr>
      <w:r>
        <w:rPr>
          <w:sz w:val="22"/>
          <w:szCs w:val="22"/>
        </w:rPr>
        <w:t>A study item on network energy saving</w:t>
      </w:r>
      <w:r w:rsidR="009B3A23">
        <w:rPr>
          <w:sz w:val="22"/>
          <w:szCs w:val="22"/>
        </w:rPr>
        <w:t>s</w:t>
      </w:r>
      <w:r>
        <w:rPr>
          <w:sz w:val="22"/>
          <w:szCs w:val="22"/>
        </w:rPr>
        <w:t xml:space="preserve"> [1] </w:t>
      </w:r>
      <w:r w:rsidR="009B3A23">
        <w:rPr>
          <w:sz w:val="22"/>
          <w:szCs w:val="22"/>
        </w:rPr>
        <w:t>has been</w:t>
      </w:r>
      <w:r>
        <w:rPr>
          <w:sz w:val="22"/>
          <w:szCs w:val="22"/>
        </w:rPr>
        <w:t xml:space="preserve"> approved </w:t>
      </w:r>
      <w:r w:rsidR="009B3A23">
        <w:rPr>
          <w:sz w:val="22"/>
          <w:szCs w:val="22"/>
        </w:rPr>
        <w:t>for Rel-18</w:t>
      </w:r>
      <w:r w:rsidR="003E3631">
        <w:rPr>
          <w:sz w:val="22"/>
          <w:szCs w:val="22"/>
        </w:rPr>
        <w:t xml:space="preserve">, </w:t>
      </w:r>
      <w:r w:rsidR="009B3A23">
        <w:rPr>
          <w:sz w:val="22"/>
          <w:szCs w:val="22"/>
        </w:rPr>
        <w:t>including</w:t>
      </w:r>
      <w:r w:rsidR="003E3631">
        <w:rPr>
          <w:sz w:val="22"/>
          <w:szCs w:val="22"/>
        </w:rPr>
        <w:t xml:space="preserve"> the</w:t>
      </w:r>
      <w:r w:rsidR="009B3A23">
        <w:rPr>
          <w:sz w:val="22"/>
          <w:szCs w:val="22"/>
        </w:rPr>
        <w:t xml:space="preserve"> following</w:t>
      </w:r>
      <w:r w:rsidR="003E3631">
        <w:rPr>
          <w:sz w:val="22"/>
          <w:szCs w:val="22"/>
        </w:rPr>
        <w:t xml:space="preserve"> objectives:</w:t>
      </w:r>
    </w:p>
    <w:p w14:paraId="750C2293" w14:textId="77777777" w:rsidR="001002AE" w:rsidRPr="001002AE" w:rsidRDefault="001002AE" w:rsidP="001002AE">
      <w:pPr>
        <w:numPr>
          <w:ilvl w:val="0"/>
          <w:numId w:val="45"/>
        </w:numPr>
        <w:overflowPunct w:val="0"/>
        <w:autoSpaceDE w:val="0"/>
        <w:autoSpaceDN w:val="0"/>
        <w:adjustRightInd w:val="0"/>
        <w:spacing w:after="0"/>
        <w:ind w:leftChars="100" w:left="660"/>
        <w:textAlignment w:val="baseline"/>
        <w:rPr>
          <w:rFonts w:eastAsia="SimSun"/>
          <w:bCs/>
          <w:i/>
          <w:iCs/>
          <w:sz w:val="20"/>
          <w:szCs w:val="20"/>
          <w:lang w:val="en-GB" w:eastAsia="en-GB"/>
        </w:rPr>
      </w:pPr>
      <w:r w:rsidRPr="001002AE">
        <w:rPr>
          <w:rFonts w:eastAsia="SimSun"/>
          <w:bCs/>
          <w:i/>
          <w:iCs/>
          <w:sz w:val="20"/>
          <w:szCs w:val="20"/>
          <w:lang w:val="en-GB" w:eastAsia="en-GB"/>
        </w:rPr>
        <w:t>Definition of a base station energy consumption model [RAN1]</w:t>
      </w:r>
    </w:p>
    <w:p w14:paraId="6D976007" w14:textId="77777777" w:rsidR="001002AE" w:rsidRPr="001002AE" w:rsidRDefault="001002AE" w:rsidP="001002AE">
      <w:pPr>
        <w:numPr>
          <w:ilvl w:val="0"/>
          <w:numId w:val="46"/>
        </w:numPr>
        <w:overflowPunct w:val="0"/>
        <w:autoSpaceDE w:val="0"/>
        <w:autoSpaceDN w:val="0"/>
        <w:adjustRightInd w:val="0"/>
        <w:spacing w:after="0"/>
        <w:ind w:hanging="331"/>
        <w:jc w:val="both"/>
        <w:textAlignment w:val="baseline"/>
        <w:rPr>
          <w:rFonts w:eastAsia="SimSun"/>
          <w:bCs/>
          <w:i/>
          <w:iCs/>
          <w:sz w:val="20"/>
          <w:szCs w:val="20"/>
          <w:lang w:eastAsia="en-GB"/>
        </w:rPr>
      </w:pPr>
      <w:r w:rsidRPr="001002AE">
        <w:rPr>
          <w:rFonts w:eastAsia="SimSun"/>
          <w:bCs/>
          <w:i/>
          <w:iCs/>
          <w:sz w:val="20"/>
          <w:szCs w:val="20"/>
          <w:lang w:eastAsia="en-GB"/>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1002AE">
        <w:rPr>
          <w:rFonts w:eastAsia="SimSun"/>
          <w:bCs/>
          <w:i/>
          <w:iCs/>
          <w:sz w:val="20"/>
          <w:szCs w:val="20"/>
          <w:lang w:eastAsia="en-GB"/>
        </w:rPr>
        <w:t>TxRU</w:t>
      </w:r>
      <w:proofErr w:type="spellEnd"/>
      <w:r w:rsidRPr="001002AE">
        <w:rPr>
          <w:rFonts w:eastAsia="SimSun"/>
          <w:bCs/>
          <w:i/>
          <w:iCs/>
          <w:sz w:val="20"/>
          <w:szCs w:val="20"/>
          <w:lang w:eastAsia="en-GB"/>
        </w:rPr>
        <w:t xml:space="preserve">, base station load, </w:t>
      </w:r>
      <w:proofErr w:type="spellStart"/>
      <w:r w:rsidRPr="001002AE">
        <w:rPr>
          <w:rFonts w:eastAsia="SimSun"/>
          <w:bCs/>
          <w:i/>
          <w:iCs/>
          <w:sz w:val="20"/>
          <w:szCs w:val="20"/>
          <w:lang w:eastAsia="en-GB"/>
        </w:rPr>
        <w:t>etc</w:t>
      </w:r>
      <w:proofErr w:type="spellEnd"/>
      <w:r w:rsidRPr="001002AE">
        <w:rPr>
          <w:rFonts w:eastAsia="SimSun"/>
          <w:bCs/>
          <w:i/>
          <w:iCs/>
          <w:sz w:val="20"/>
          <w:szCs w:val="20"/>
          <w:lang w:eastAsia="en-GB"/>
        </w:rPr>
        <w:t>), sleep states and the associated transition times, and one or more reference parameters/configurations.</w:t>
      </w:r>
    </w:p>
    <w:p w14:paraId="634BEBD8" w14:textId="77777777" w:rsidR="001002AE" w:rsidRPr="001002AE" w:rsidRDefault="001002AE" w:rsidP="001002AE">
      <w:pPr>
        <w:overflowPunct w:val="0"/>
        <w:autoSpaceDE w:val="0"/>
        <w:autoSpaceDN w:val="0"/>
        <w:adjustRightInd w:val="0"/>
        <w:spacing w:after="0"/>
        <w:ind w:leftChars="400" w:left="960"/>
        <w:textAlignment w:val="baseline"/>
        <w:rPr>
          <w:rFonts w:eastAsia="SimSun"/>
          <w:bCs/>
          <w:i/>
          <w:iCs/>
          <w:sz w:val="20"/>
          <w:szCs w:val="20"/>
          <w:lang w:eastAsia="en-GB"/>
        </w:rPr>
      </w:pPr>
    </w:p>
    <w:p w14:paraId="72A3AEAF" w14:textId="77777777" w:rsidR="001002AE" w:rsidRPr="001002AE" w:rsidRDefault="001002AE" w:rsidP="001002AE">
      <w:pPr>
        <w:numPr>
          <w:ilvl w:val="0"/>
          <w:numId w:val="45"/>
        </w:numPr>
        <w:overflowPunct w:val="0"/>
        <w:autoSpaceDE w:val="0"/>
        <w:autoSpaceDN w:val="0"/>
        <w:adjustRightInd w:val="0"/>
        <w:spacing w:after="0"/>
        <w:ind w:leftChars="100" w:left="660"/>
        <w:textAlignment w:val="baseline"/>
        <w:rPr>
          <w:rFonts w:eastAsia="SimSun"/>
          <w:bCs/>
          <w:i/>
          <w:iCs/>
          <w:sz w:val="20"/>
          <w:szCs w:val="20"/>
          <w:lang w:val="en-GB" w:eastAsia="en-GB"/>
        </w:rPr>
      </w:pPr>
      <w:r w:rsidRPr="001002AE">
        <w:rPr>
          <w:rFonts w:eastAsia="SimSun"/>
          <w:bCs/>
          <w:i/>
          <w:iCs/>
          <w:sz w:val="20"/>
          <w:szCs w:val="20"/>
          <w:lang w:val="en-GB" w:eastAsia="en-GB"/>
        </w:rPr>
        <w:t>Definition of an evaluation methodology and KPIs [RAN1]</w:t>
      </w:r>
    </w:p>
    <w:p w14:paraId="0C715B06" w14:textId="77777777" w:rsidR="001002AE" w:rsidRPr="001002AE" w:rsidRDefault="001002AE" w:rsidP="001002AE">
      <w:pPr>
        <w:numPr>
          <w:ilvl w:val="0"/>
          <w:numId w:val="46"/>
        </w:numPr>
        <w:overflowPunct w:val="0"/>
        <w:autoSpaceDE w:val="0"/>
        <w:autoSpaceDN w:val="0"/>
        <w:adjustRightInd w:val="0"/>
        <w:spacing w:after="0"/>
        <w:ind w:hanging="331"/>
        <w:jc w:val="both"/>
        <w:textAlignment w:val="baseline"/>
        <w:rPr>
          <w:rFonts w:eastAsia="SimSun"/>
          <w:bCs/>
          <w:i/>
          <w:iCs/>
          <w:sz w:val="20"/>
          <w:szCs w:val="20"/>
          <w:lang w:eastAsia="en-GB"/>
        </w:rPr>
      </w:pPr>
      <w:r w:rsidRPr="001002AE">
        <w:rPr>
          <w:rFonts w:eastAsia="SimSun"/>
          <w:bCs/>
          <w:i/>
          <w:iCs/>
          <w:sz w:val="20"/>
          <w:szCs w:val="20"/>
          <w:lang w:eastAsia="en-GB"/>
        </w:rPr>
        <w:t>The evaluation methodology should target for</w:t>
      </w:r>
      <w:r w:rsidRPr="001002AE" w:rsidDel="00CE2001">
        <w:rPr>
          <w:rFonts w:eastAsia="SimSun"/>
          <w:bCs/>
          <w:i/>
          <w:iCs/>
          <w:sz w:val="20"/>
          <w:szCs w:val="20"/>
          <w:lang w:eastAsia="en-GB"/>
        </w:rPr>
        <w:t xml:space="preserve"> </w:t>
      </w:r>
      <w:r w:rsidRPr="001002AE">
        <w:rPr>
          <w:rFonts w:eastAsia="SimSun"/>
          <w:bCs/>
          <w:i/>
          <w:iCs/>
          <w:sz w:val="20"/>
          <w:szCs w:val="20"/>
          <w:lang w:eastAsia="en-GB"/>
        </w:rPr>
        <w:t>evaluating system-level network energy consumption and energy savings gains, as well as assessing/balancing impact to network and user performance (</w:t>
      </w:r>
      <w:proofErr w:type="gramStart"/>
      <w:r w:rsidRPr="001002AE">
        <w:rPr>
          <w:rFonts w:eastAsia="SimSun"/>
          <w:bCs/>
          <w:i/>
          <w:iCs/>
          <w:sz w:val="20"/>
          <w:szCs w:val="20"/>
          <w:lang w:eastAsia="en-GB"/>
        </w:rPr>
        <w:t>e.g.</w:t>
      </w:r>
      <w:proofErr w:type="gramEnd"/>
      <w:r w:rsidRPr="001002AE">
        <w:rPr>
          <w:rFonts w:eastAsia="SimSun"/>
          <w:bCs/>
          <w:i/>
          <w:iCs/>
          <w:sz w:val="20"/>
          <w:szCs w:val="20"/>
          <w:lang w:eastAsia="en-GB"/>
        </w:rPr>
        <w:t xml:space="preserve"> spectral efficiency, capacity, UPT, latency, handover performance, call drop rate, initial access performance, </w:t>
      </w:r>
      <w:r w:rsidRPr="001002AE">
        <w:rPr>
          <w:rFonts w:eastAsia="SimSun"/>
          <w:i/>
          <w:iCs/>
          <w:sz w:val="20"/>
          <w:szCs w:val="20"/>
          <w:lang w:val="en-GB"/>
        </w:rPr>
        <w:t>SLA assurance related KPIs</w:t>
      </w:r>
      <w:r w:rsidRPr="001002AE">
        <w:rPr>
          <w:rFonts w:eastAsia="SimSun"/>
          <w:bCs/>
          <w:i/>
          <w:iCs/>
          <w:sz w:val="20"/>
          <w:szCs w:val="20"/>
          <w:lang w:eastAsia="en-GB"/>
        </w:rPr>
        <w:t xml:space="preserve">), energy efficiency, and UE power consumption, complexity. The evaluation methodology should not focus on a single </w:t>
      </w:r>
      <w:proofErr w:type="gramStart"/>
      <w:r w:rsidRPr="001002AE">
        <w:rPr>
          <w:rFonts w:eastAsia="SimSun"/>
          <w:bCs/>
          <w:i/>
          <w:iCs/>
          <w:sz w:val="20"/>
          <w:szCs w:val="20"/>
          <w:lang w:eastAsia="en-GB"/>
        </w:rPr>
        <w:t>KPI, and</w:t>
      </w:r>
      <w:proofErr w:type="gramEnd"/>
      <w:r w:rsidRPr="001002AE">
        <w:rPr>
          <w:rFonts w:eastAsia="SimSun"/>
          <w:bCs/>
          <w:i/>
          <w:iCs/>
          <w:sz w:val="20"/>
          <w:szCs w:val="20"/>
          <w:lang w:eastAsia="en-GB"/>
        </w:rPr>
        <w:t xml:space="preserve"> should reuse existing KPIs whenever applicable; where existing KPIs are found to be insufficient new KPIs may be developed as needed.</w:t>
      </w:r>
    </w:p>
    <w:p w14:paraId="73BDBAEF" w14:textId="77777777" w:rsidR="001002AE" w:rsidRPr="001002AE" w:rsidRDefault="001002AE" w:rsidP="001002AE">
      <w:pPr>
        <w:overflowPunct w:val="0"/>
        <w:autoSpaceDE w:val="0"/>
        <w:autoSpaceDN w:val="0"/>
        <w:adjustRightInd w:val="0"/>
        <w:spacing w:after="0"/>
        <w:ind w:left="709"/>
        <w:jc w:val="both"/>
        <w:textAlignment w:val="baseline"/>
        <w:rPr>
          <w:rFonts w:eastAsia="SimSun"/>
          <w:bCs/>
          <w:i/>
          <w:iCs/>
          <w:sz w:val="20"/>
          <w:szCs w:val="20"/>
          <w:lang w:eastAsia="en-GB"/>
        </w:rPr>
      </w:pPr>
      <w:r w:rsidRPr="001002AE">
        <w:rPr>
          <w:rFonts w:eastAsia="SimSun"/>
          <w:bCs/>
          <w:i/>
          <w:iCs/>
          <w:sz w:val="20"/>
          <w:szCs w:val="20"/>
          <w:lang w:eastAsia="en-GB"/>
        </w:rPr>
        <w:t>Note: WGs will decide KPIs to evaluate and how.</w:t>
      </w:r>
    </w:p>
    <w:p w14:paraId="3764CE56" w14:textId="77777777" w:rsidR="003E3631" w:rsidRDefault="003E3631" w:rsidP="00AD4E02">
      <w:pPr>
        <w:pStyle w:val="0Maintext"/>
        <w:spacing w:after="120" w:afterAutospacing="0" w:line="240" w:lineRule="auto"/>
        <w:ind w:firstLine="0"/>
        <w:rPr>
          <w:sz w:val="22"/>
          <w:szCs w:val="22"/>
          <w:lang w:val="en-US"/>
        </w:rPr>
      </w:pPr>
    </w:p>
    <w:p w14:paraId="2CF71D77" w14:textId="0BAF8AB4" w:rsidR="003E3631" w:rsidRPr="003E3631" w:rsidRDefault="003E3631" w:rsidP="00AD4E02">
      <w:pPr>
        <w:pStyle w:val="0Maintext"/>
        <w:spacing w:after="120" w:afterAutospacing="0" w:line="240" w:lineRule="auto"/>
        <w:ind w:firstLine="0"/>
        <w:rPr>
          <w:sz w:val="22"/>
          <w:szCs w:val="22"/>
          <w:lang w:val="en-US"/>
        </w:rPr>
      </w:pPr>
      <w:r>
        <w:rPr>
          <w:sz w:val="22"/>
          <w:szCs w:val="22"/>
          <w:lang w:val="en-US"/>
        </w:rPr>
        <w:t xml:space="preserve">In this contribution, we provide our views on </w:t>
      </w:r>
      <w:r w:rsidR="00FA391E">
        <w:rPr>
          <w:sz w:val="22"/>
          <w:szCs w:val="22"/>
          <w:lang w:val="en-US"/>
        </w:rPr>
        <w:t>the performance evaluation methodology and KPIs.</w:t>
      </w:r>
    </w:p>
    <w:p w14:paraId="022777CA" w14:textId="1E4502EC" w:rsidR="00041988" w:rsidRDefault="00FA391E" w:rsidP="00702BAF">
      <w:pPr>
        <w:pStyle w:val="Heading1"/>
        <w:jc w:val="both"/>
      </w:pPr>
      <w:r>
        <w:t>Evaluation Methodology</w:t>
      </w:r>
    </w:p>
    <w:p w14:paraId="4CD8FE09" w14:textId="318272DB" w:rsidR="001C5837" w:rsidRDefault="00BE523C" w:rsidP="00F621DD">
      <w:pPr>
        <w:rPr>
          <w:sz w:val="22"/>
          <w:szCs w:val="22"/>
        </w:rPr>
      </w:pPr>
      <w:r>
        <w:rPr>
          <w:sz w:val="22"/>
          <w:szCs w:val="22"/>
        </w:rPr>
        <w:t xml:space="preserve">The following example scenarios are provided in the SID as the </w:t>
      </w:r>
      <w:r w:rsidR="00B10C5A">
        <w:rPr>
          <w:sz w:val="22"/>
          <w:szCs w:val="22"/>
        </w:rPr>
        <w:t>potential targeted</w:t>
      </w:r>
      <w:r>
        <w:rPr>
          <w:sz w:val="22"/>
          <w:szCs w:val="22"/>
        </w:rPr>
        <w:t xml:space="preserve"> scenarios for this </w:t>
      </w:r>
      <w:r w:rsidR="004675B3">
        <w:rPr>
          <w:sz w:val="22"/>
          <w:szCs w:val="22"/>
        </w:rPr>
        <w:t>study</w:t>
      </w:r>
      <w:r>
        <w:rPr>
          <w:sz w:val="22"/>
          <w:szCs w:val="22"/>
        </w:rPr>
        <w:t>:</w:t>
      </w:r>
    </w:p>
    <w:p w14:paraId="5B65109C" w14:textId="77777777" w:rsidR="00BE523C" w:rsidRPr="00BE523C" w:rsidRDefault="00BE523C" w:rsidP="00BE523C">
      <w:pPr>
        <w:numPr>
          <w:ilvl w:val="0"/>
          <w:numId w:val="47"/>
        </w:numPr>
        <w:rPr>
          <w:bCs/>
          <w:sz w:val="22"/>
          <w:szCs w:val="22"/>
        </w:rPr>
      </w:pPr>
      <w:r w:rsidRPr="00BE523C">
        <w:rPr>
          <w:bCs/>
          <w:sz w:val="22"/>
          <w:szCs w:val="22"/>
        </w:rPr>
        <w:t>Urban micro in FR1, including TDD massive MIMO (note: this scenario can also model small cells)</w:t>
      </w:r>
    </w:p>
    <w:p w14:paraId="4F3B197F" w14:textId="77777777" w:rsidR="00BE523C" w:rsidRPr="00BE523C" w:rsidRDefault="00BE523C" w:rsidP="00BE523C">
      <w:pPr>
        <w:numPr>
          <w:ilvl w:val="0"/>
          <w:numId w:val="47"/>
        </w:numPr>
        <w:rPr>
          <w:bCs/>
          <w:sz w:val="22"/>
          <w:szCs w:val="22"/>
        </w:rPr>
      </w:pPr>
      <w:r w:rsidRPr="00BE523C">
        <w:rPr>
          <w:bCs/>
          <w:sz w:val="22"/>
          <w:szCs w:val="22"/>
        </w:rPr>
        <w:t>FR2 beam-based scenarios (note: this scenario can also model small cells)</w:t>
      </w:r>
    </w:p>
    <w:p w14:paraId="294DFB66" w14:textId="77777777" w:rsidR="00BE523C" w:rsidRPr="00BE523C" w:rsidRDefault="00BE523C" w:rsidP="00BE523C">
      <w:pPr>
        <w:numPr>
          <w:ilvl w:val="0"/>
          <w:numId w:val="47"/>
        </w:numPr>
        <w:rPr>
          <w:bCs/>
          <w:sz w:val="22"/>
          <w:szCs w:val="22"/>
        </w:rPr>
      </w:pPr>
      <w:r w:rsidRPr="00BE523C">
        <w:rPr>
          <w:bCs/>
          <w:sz w:val="22"/>
          <w:szCs w:val="22"/>
        </w:rPr>
        <w:t>Urban/Rural macro in FR1 with/without DSS (no impact to LTE expected in case of DSS)</w:t>
      </w:r>
    </w:p>
    <w:p w14:paraId="2FB23EDD" w14:textId="77777777" w:rsidR="00BE523C" w:rsidRPr="00BE523C" w:rsidRDefault="00BE523C" w:rsidP="00BE523C">
      <w:pPr>
        <w:numPr>
          <w:ilvl w:val="0"/>
          <w:numId w:val="47"/>
        </w:numPr>
        <w:rPr>
          <w:bCs/>
          <w:sz w:val="22"/>
          <w:szCs w:val="22"/>
        </w:rPr>
      </w:pPr>
      <w:r w:rsidRPr="00BE523C">
        <w:rPr>
          <w:bCs/>
          <w:sz w:val="22"/>
          <w:szCs w:val="22"/>
        </w:rPr>
        <w:t xml:space="preserve">EN-DC/NR-DC macro with FDD </w:t>
      </w:r>
      <w:proofErr w:type="spellStart"/>
      <w:r w:rsidRPr="00BE523C">
        <w:rPr>
          <w:bCs/>
          <w:sz w:val="22"/>
          <w:szCs w:val="22"/>
        </w:rPr>
        <w:t>PCell</w:t>
      </w:r>
      <w:proofErr w:type="spellEnd"/>
      <w:r w:rsidRPr="00BE523C">
        <w:rPr>
          <w:bCs/>
          <w:sz w:val="22"/>
          <w:szCs w:val="22"/>
        </w:rPr>
        <w:t xml:space="preserve"> and TDD/Massive MIMO on higher FR1/FR2 frequency</w:t>
      </w:r>
    </w:p>
    <w:p w14:paraId="2F794BFE" w14:textId="3AF4CAD6" w:rsidR="00BE523C" w:rsidRDefault="00C869BC" w:rsidP="00F621DD">
      <w:pPr>
        <w:rPr>
          <w:sz w:val="22"/>
          <w:szCs w:val="22"/>
        </w:rPr>
      </w:pPr>
      <w:r>
        <w:rPr>
          <w:sz w:val="22"/>
          <w:szCs w:val="22"/>
        </w:rPr>
        <w:t xml:space="preserve">Even though </w:t>
      </w:r>
      <w:r w:rsidR="002B12E0">
        <w:rPr>
          <w:sz w:val="22"/>
          <w:szCs w:val="22"/>
        </w:rPr>
        <w:t>the</w:t>
      </w:r>
      <w:r w:rsidR="004675B3">
        <w:rPr>
          <w:sz w:val="22"/>
          <w:szCs w:val="22"/>
        </w:rPr>
        <w:t>s</w:t>
      </w:r>
      <w:r w:rsidR="002B12E0">
        <w:rPr>
          <w:sz w:val="22"/>
          <w:szCs w:val="22"/>
        </w:rPr>
        <w:t xml:space="preserve">e </w:t>
      </w:r>
      <w:r w:rsidR="004675B3">
        <w:rPr>
          <w:sz w:val="22"/>
          <w:szCs w:val="22"/>
        </w:rPr>
        <w:t>may be</w:t>
      </w:r>
      <w:r w:rsidR="002B12E0">
        <w:rPr>
          <w:sz w:val="22"/>
          <w:szCs w:val="22"/>
        </w:rPr>
        <w:t xml:space="preserve"> some widely deployed scenarios that are of interest for network energy savings, from evaluation point of view</w:t>
      </w:r>
      <w:r w:rsidR="00EE16D0">
        <w:rPr>
          <w:sz w:val="22"/>
          <w:szCs w:val="22"/>
        </w:rPr>
        <w:t>, we need to choose a minimum set of representative cases to make it informative but not unnecessarily over-complicated.</w:t>
      </w:r>
      <w:r w:rsidR="009E6078">
        <w:rPr>
          <w:sz w:val="22"/>
          <w:szCs w:val="22"/>
        </w:rPr>
        <w:t xml:space="preserve"> Among the scenarios listed above, we think the first two scenarios, urban micro in FR1 and FR2 beam-based scenarios, can be considered as prioritized. </w:t>
      </w:r>
      <w:proofErr w:type="gramStart"/>
      <w:r w:rsidR="008A26BE">
        <w:rPr>
          <w:sz w:val="22"/>
          <w:szCs w:val="22"/>
        </w:rPr>
        <w:t>Both of these</w:t>
      </w:r>
      <w:proofErr w:type="gramEnd"/>
      <w:r w:rsidR="008A26BE">
        <w:rPr>
          <w:sz w:val="22"/>
          <w:szCs w:val="22"/>
        </w:rPr>
        <w:t xml:space="preserve"> scenarios can be evaluated using the dense urban scenario in TR 38.802</w:t>
      </w:r>
      <w:r w:rsidR="003B4DA0">
        <w:rPr>
          <w:sz w:val="22"/>
          <w:szCs w:val="22"/>
        </w:rPr>
        <w:t xml:space="preserve">, which was also </w:t>
      </w:r>
      <w:r w:rsidR="00A91A12">
        <w:rPr>
          <w:sz w:val="22"/>
          <w:szCs w:val="22"/>
        </w:rPr>
        <w:t>used for UE power saving evaluation (TR 38.840) in R16/17.</w:t>
      </w:r>
    </w:p>
    <w:p w14:paraId="72A5B11F" w14:textId="618BF18E" w:rsidR="00A91A12" w:rsidRPr="00284391" w:rsidRDefault="00A91A12" w:rsidP="00F621DD">
      <w:pPr>
        <w:rPr>
          <w:b/>
          <w:bCs/>
          <w:sz w:val="22"/>
          <w:szCs w:val="22"/>
        </w:rPr>
      </w:pPr>
      <w:r w:rsidRPr="00284391">
        <w:rPr>
          <w:b/>
          <w:bCs/>
          <w:sz w:val="22"/>
          <w:szCs w:val="22"/>
        </w:rPr>
        <w:lastRenderedPageBreak/>
        <w:t xml:space="preserve">Proposal 1: Use dense urban scenario </w:t>
      </w:r>
      <w:r w:rsidR="0033104E">
        <w:rPr>
          <w:b/>
          <w:bCs/>
          <w:sz w:val="22"/>
          <w:szCs w:val="22"/>
        </w:rPr>
        <w:t xml:space="preserve">(TR 38.840) </w:t>
      </w:r>
      <w:r w:rsidRPr="00284391">
        <w:rPr>
          <w:b/>
          <w:bCs/>
          <w:sz w:val="22"/>
          <w:szCs w:val="22"/>
        </w:rPr>
        <w:t>for network energy savings evaluation.</w:t>
      </w:r>
    </w:p>
    <w:p w14:paraId="5DAEE76C" w14:textId="3CBCA353" w:rsidR="007603D6" w:rsidRDefault="007603D6" w:rsidP="00F621DD">
      <w:pPr>
        <w:rPr>
          <w:sz w:val="22"/>
          <w:szCs w:val="22"/>
        </w:rPr>
      </w:pPr>
      <w:r>
        <w:rPr>
          <w:sz w:val="22"/>
          <w:szCs w:val="22"/>
        </w:rPr>
        <w:t xml:space="preserve">For traffic model, at least FTP </w:t>
      </w:r>
      <w:r w:rsidR="0094346B">
        <w:rPr>
          <w:sz w:val="22"/>
          <w:szCs w:val="22"/>
        </w:rPr>
        <w:t xml:space="preserve">should be considered. </w:t>
      </w:r>
      <w:r w:rsidR="0076385D">
        <w:rPr>
          <w:sz w:val="22"/>
          <w:szCs w:val="22"/>
        </w:rPr>
        <w:t xml:space="preserve">It is not necessary to consider URLLC type of traffic for this SI. </w:t>
      </w:r>
      <w:r w:rsidR="0094346B">
        <w:rPr>
          <w:sz w:val="22"/>
          <w:szCs w:val="22"/>
        </w:rPr>
        <w:t xml:space="preserve">Whether additional traffic </w:t>
      </w:r>
      <w:r w:rsidR="0076385D">
        <w:rPr>
          <w:sz w:val="22"/>
          <w:szCs w:val="22"/>
        </w:rPr>
        <w:t>types should be included for evaluation can be further discussed.</w:t>
      </w:r>
    </w:p>
    <w:p w14:paraId="5EE17E4E" w14:textId="34D75909" w:rsidR="0094346B" w:rsidRPr="00284391" w:rsidRDefault="0094346B" w:rsidP="0094346B">
      <w:pPr>
        <w:rPr>
          <w:b/>
          <w:bCs/>
          <w:sz w:val="22"/>
          <w:szCs w:val="22"/>
        </w:rPr>
      </w:pPr>
      <w:r w:rsidRPr="00284391">
        <w:rPr>
          <w:b/>
          <w:bCs/>
          <w:sz w:val="22"/>
          <w:szCs w:val="22"/>
        </w:rPr>
        <w:t xml:space="preserve">Proposal </w:t>
      </w:r>
      <w:r w:rsidR="000C71E0">
        <w:rPr>
          <w:b/>
          <w:bCs/>
          <w:sz w:val="22"/>
          <w:szCs w:val="22"/>
        </w:rPr>
        <w:t>2</w:t>
      </w:r>
      <w:r w:rsidRPr="00284391">
        <w:rPr>
          <w:b/>
          <w:bCs/>
          <w:sz w:val="22"/>
          <w:szCs w:val="22"/>
        </w:rPr>
        <w:t xml:space="preserve">: </w:t>
      </w:r>
      <w:r>
        <w:rPr>
          <w:b/>
          <w:bCs/>
          <w:sz w:val="22"/>
          <w:szCs w:val="22"/>
        </w:rPr>
        <w:t>For traffic model, at least FTP should be considered</w:t>
      </w:r>
      <w:r w:rsidRPr="00284391">
        <w:rPr>
          <w:b/>
          <w:bCs/>
          <w:sz w:val="22"/>
          <w:szCs w:val="22"/>
        </w:rPr>
        <w:t>.</w:t>
      </w:r>
    </w:p>
    <w:p w14:paraId="74810136" w14:textId="65573591" w:rsidR="00431D35" w:rsidRDefault="00D87B2F" w:rsidP="00F621DD">
      <w:pPr>
        <w:rPr>
          <w:sz w:val="22"/>
          <w:szCs w:val="22"/>
        </w:rPr>
      </w:pPr>
      <w:r>
        <w:rPr>
          <w:sz w:val="22"/>
          <w:szCs w:val="22"/>
        </w:rPr>
        <w:t>Regarding the base station power model, we can maximally reuse the UE power model defined in TR 38.840</w:t>
      </w:r>
      <w:r w:rsidR="00D846EA">
        <w:rPr>
          <w:sz w:val="22"/>
          <w:szCs w:val="22"/>
        </w:rPr>
        <w:t xml:space="preserve">, </w:t>
      </w:r>
      <w:proofErr w:type="gramStart"/>
      <w:r w:rsidR="00D846EA">
        <w:rPr>
          <w:sz w:val="22"/>
          <w:szCs w:val="22"/>
        </w:rPr>
        <w:t>e.g.</w:t>
      </w:r>
      <w:proofErr w:type="gramEnd"/>
      <w:r w:rsidR="00D846EA">
        <w:rPr>
          <w:sz w:val="22"/>
          <w:szCs w:val="22"/>
        </w:rPr>
        <w:t xml:space="preserve"> by defining a few different sleep states and the corresponding transition time/energy</w:t>
      </w:r>
      <w:r w:rsidR="00E80400">
        <w:rPr>
          <w:sz w:val="22"/>
          <w:szCs w:val="22"/>
        </w:rPr>
        <w:t xml:space="preserve"> required. </w:t>
      </w:r>
      <w:r w:rsidR="00AA45A4">
        <w:rPr>
          <w:sz w:val="22"/>
          <w:szCs w:val="22"/>
        </w:rPr>
        <w:t xml:space="preserve">The model should focus on the energy consumption related to air interface operation only. </w:t>
      </w:r>
      <w:r w:rsidR="00E75A72">
        <w:rPr>
          <w:sz w:val="22"/>
          <w:szCs w:val="22"/>
        </w:rPr>
        <w:t>A few aspects that are important</w:t>
      </w:r>
      <w:r w:rsidR="00541862">
        <w:rPr>
          <w:sz w:val="22"/>
          <w:szCs w:val="22"/>
        </w:rPr>
        <w:t xml:space="preserve"> to be discussed specifically for the base station includes:</w:t>
      </w:r>
    </w:p>
    <w:p w14:paraId="244CBF2F" w14:textId="1DBEF039" w:rsidR="00541862" w:rsidRDefault="00541862" w:rsidP="00541862">
      <w:pPr>
        <w:pStyle w:val="ListParagraph"/>
        <w:numPr>
          <w:ilvl w:val="0"/>
          <w:numId w:val="48"/>
        </w:numPr>
        <w:ind w:leftChars="0"/>
        <w:rPr>
          <w:sz w:val="22"/>
          <w:szCs w:val="22"/>
        </w:rPr>
      </w:pPr>
      <w:r>
        <w:rPr>
          <w:sz w:val="22"/>
          <w:szCs w:val="22"/>
        </w:rPr>
        <w:t>The relative power consumption value</w:t>
      </w:r>
      <w:r w:rsidR="00284391">
        <w:rPr>
          <w:sz w:val="22"/>
          <w:szCs w:val="22"/>
        </w:rPr>
        <w:t>s</w:t>
      </w:r>
      <w:r>
        <w:rPr>
          <w:sz w:val="22"/>
          <w:szCs w:val="22"/>
        </w:rPr>
        <w:t xml:space="preserve"> for different sleep states, </w:t>
      </w:r>
      <w:proofErr w:type="gramStart"/>
      <w:r>
        <w:rPr>
          <w:sz w:val="22"/>
          <w:szCs w:val="22"/>
        </w:rPr>
        <w:t>transmission</w:t>
      </w:r>
      <w:proofErr w:type="gramEnd"/>
      <w:r>
        <w:rPr>
          <w:sz w:val="22"/>
          <w:szCs w:val="22"/>
        </w:rPr>
        <w:t xml:space="preserve"> and reception</w:t>
      </w:r>
      <w:r w:rsidR="00FC32B7">
        <w:rPr>
          <w:sz w:val="22"/>
          <w:szCs w:val="22"/>
        </w:rPr>
        <w:t>, including the transition time/energy</w:t>
      </w:r>
    </w:p>
    <w:p w14:paraId="20CF18A1" w14:textId="491F0EC8" w:rsidR="00E75A72" w:rsidRDefault="00E75A72" w:rsidP="00E75A72">
      <w:pPr>
        <w:pStyle w:val="ListParagraph"/>
        <w:numPr>
          <w:ilvl w:val="1"/>
          <w:numId w:val="48"/>
        </w:numPr>
        <w:ind w:leftChars="0"/>
        <w:rPr>
          <w:sz w:val="22"/>
          <w:szCs w:val="22"/>
        </w:rPr>
      </w:pPr>
      <w:r>
        <w:rPr>
          <w:sz w:val="22"/>
          <w:szCs w:val="22"/>
        </w:rPr>
        <w:t xml:space="preserve">This is </w:t>
      </w:r>
      <w:proofErr w:type="gramStart"/>
      <w:r>
        <w:rPr>
          <w:sz w:val="22"/>
          <w:szCs w:val="22"/>
        </w:rPr>
        <w:t>similar to</w:t>
      </w:r>
      <w:proofErr w:type="gramEnd"/>
      <w:r>
        <w:rPr>
          <w:sz w:val="22"/>
          <w:szCs w:val="22"/>
        </w:rPr>
        <w:t xml:space="preserve"> UE power model, but the actual values need to be determined for the base station.</w:t>
      </w:r>
    </w:p>
    <w:p w14:paraId="06D5960A" w14:textId="43F1F4FB" w:rsidR="00541862" w:rsidRDefault="00284391" w:rsidP="00541862">
      <w:pPr>
        <w:pStyle w:val="ListParagraph"/>
        <w:numPr>
          <w:ilvl w:val="0"/>
          <w:numId w:val="48"/>
        </w:numPr>
        <w:ind w:leftChars="0"/>
        <w:rPr>
          <w:sz w:val="22"/>
          <w:szCs w:val="22"/>
        </w:rPr>
      </w:pPr>
      <w:r>
        <w:rPr>
          <w:sz w:val="22"/>
          <w:szCs w:val="22"/>
        </w:rPr>
        <w:t xml:space="preserve">The </w:t>
      </w:r>
      <w:r w:rsidR="0026696D">
        <w:rPr>
          <w:sz w:val="22"/>
          <w:szCs w:val="22"/>
        </w:rPr>
        <w:t>power consumption vs the number of PRBs being actively used</w:t>
      </w:r>
    </w:p>
    <w:p w14:paraId="34501567" w14:textId="40ADCDAA" w:rsidR="0026696D" w:rsidRDefault="0026696D" w:rsidP="0026696D">
      <w:pPr>
        <w:pStyle w:val="ListParagraph"/>
        <w:numPr>
          <w:ilvl w:val="1"/>
          <w:numId w:val="48"/>
        </w:numPr>
        <w:ind w:leftChars="0"/>
        <w:rPr>
          <w:sz w:val="22"/>
          <w:szCs w:val="22"/>
        </w:rPr>
      </w:pPr>
      <w:r>
        <w:rPr>
          <w:sz w:val="22"/>
          <w:szCs w:val="22"/>
        </w:rPr>
        <w:t>This relationship needs to be understood to properly model the base station</w:t>
      </w:r>
      <w:r w:rsidR="00CB01EB">
        <w:rPr>
          <w:sz w:val="22"/>
          <w:szCs w:val="22"/>
        </w:rPr>
        <w:t xml:space="preserve"> energy consumption</w:t>
      </w:r>
      <w:r>
        <w:rPr>
          <w:sz w:val="22"/>
          <w:szCs w:val="22"/>
        </w:rPr>
        <w:t xml:space="preserve"> with light-to-medium load.</w:t>
      </w:r>
    </w:p>
    <w:p w14:paraId="14F589E4" w14:textId="4269D180" w:rsidR="0026696D" w:rsidRDefault="0026696D" w:rsidP="0026696D">
      <w:pPr>
        <w:pStyle w:val="ListParagraph"/>
        <w:numPr>
          <w:ilvl w:val="0"/>
          <w:numId w:val="48"/>
        </w:numPr>
        <w:ind w:leftChars="0"/>
        <w:rPr>
          <w:sz w:val="22"/>
          <w:szCs w:val="22"/>
        </w:rPr>
      </w:pPr>
      <w:r>
        <w:rPr>
          <w:sz w:val="22"/>
          <w:szCs w:val="22"/>
        </w:rPr>
        <w:t>The power consumption vs</w:t>
      </w:r>
      <w:r w:rsidR="00592DAD">
        <w:rPr>
          <w:sz w:val="22"/>
          <w:szCs w:val="22"/>
        </w:rPr>
        <w:t xml:space="preserve"> the number of carriers (in case of CA) and</w:t>
      </w:r>
      <w:r>
        <w:rPr>
          <w:sz w:val="22"/>
          <w:szCs w:val="22"/>
        </w:rPr>
        <w:t xml:space="preserve"> </w:t>
      </w:r>
      <w:r w:rsidR="00592DAD">
        <w:rPr>
          <w:sz w:val="22"/>
          <w:szCs w:val="22"/>
        </w:rPr>
        <w:t>the carrier bandwidth</w:t>
      </w:r>
    </w:p>
    <w:p w14:paraId="7096F5DC" w14:textId="6B86C4C9" w:rsidR="00592DAD" w:rsidRDefault="00592DAD" w:rsidP="0026696D">
      <w:pPr>
        <w:pStyle w:val="ListParagraph"/>
        <w:numPr>
          <w:ilvl w:val="0"/>
          <w:numId w:val="48"/>
        </w:numPr>
        <w:ind w:leftChars="0"/>
        <w:rPr>
          <w:sz w:val="22"/>
          <w:szCs w:val="22"/>
        </w:rPr>
      </w:pPr>
      <w:r>
        <w:rPr>
          <w:sz w:val="22"/>
          <w:szCs w:val="22"/>
        </w:rPr>
        <w:t xml:space="preserve">The power consumption vs the number of antenna </w:t>
      </w:r>
      <w:r w:rsidR="00F67D2C">
        <w:rPr>
          <w:sz w:val="22"/>
          <w:szCs w:val="22"/>
        </w:rPr>
        <w:t>elements/</w:t>
      </w:r>
      <w:r>
        <w:rPr>
          <w:sz w:val="22"/>
          <w:szCs w:val="22"/>
        </w:rPr>
        <w:t>ports being actively used</w:t>
      </w:r>
    </w:p>
    <w:p w14:paraId="280862F0" w14:textId="2C384882" w:rsidR="00592DAD" w:rsidRDefault="00592DAD" w:rsidP="00592DAD">
      <w:pPr>
        <w:pStyle w:val="ListParagraph"/>
        <w:numPr>
          <w:ilvl w:val="1"/>
          <w:numId w:val="48"/>
        </w:numPr>
        <w:ind w:leftChars="0"/>
        <w:rPr>
          <w:sz w:val="22"/>
          <w:szCs w:val="22"/>
        </w:rPr>
      </w:pPr>
      <w:r>
        <w:rPr>
          <w:sz w:val="22"/>
          <w:szCs w:val="22"/>
        </w:rPr>
        <w:t xml:space="preserve">This is important for understanding the </w:t>
      </w:r>
      <w:r w:rsidR="00F67D2C">
        <w:rPr>
          <w:sz w:val="22"/>
          <w:szCs w:val="22"/>
        </w:rPr>
        <w:t xml:space="preserve">potential </w:t>
      </w:r>
      <w:r>
        <w:rPr>
          <w:sz w:val="22"/>
          <w:szCs w:val="22"/>
        </w:rPr>
        <w:t xml:space="preserve">benefit of </w:t>
      </w:r>
      <w:r w:rsidR="00E75A72">
        <w:rPr>
          <w:sz w:val="22"/>
          <w:szCs w:val="22"/>
        </w:rPr>
        <w:t>spatial domain adaptation</w:t>
      </w:r>
      <w:r w:rsidR="00F67D2C">
        <w:rPr>
          <w:sz w:val="22"/>
          <w:szCs w:val="22"/>
        </w:rPr>
        <w:t>.</w:t>
      </w:r>
    </w:p>
    <w:p w14:paraId="064275E0" w14:textId="5C59AC70" w:rsidR="00F67D2C" w:rsidRPr="00FC32B7" w:rsidRDefault="00F67D2C" w:rsidP="00F67D2C">
      <w:pPr>
        <w:rPr>
          <w:b/>
          <w:bCs/>
          <w:sz w:val="22"/>
          <w:szCs w:val="22"/>
        </w:rPr>
      </w:pPr>
      <w:r w:rsidRPr="00FC32B7">
        <w:rPr>
          <w:b/>
          <w:bCs/>
          <w:sz w:val="22"/>
          <w:szCs w:val="22"/>
        </w:rPr>
        <w:t xml:space="preserve">Proposal </w:t>
      </w:r>
      <w:r w:rsidR="000C71E0">
        <w:rPr>
          <w:b/>
          <w:bCs/>
          <w:sz w:val="22"/>
          <w:szCs w:val="22"/>
        </w:rPr>
        <w:t>3</w:t>
      </w:r>
      <w:r w:rsidRPr="00FC32B7">
        <w:rPr>
          <w:b/>
          <w:bCs/>
          <w:sz w:val="22"/>
          <w:szCs w:val="22"/>
        </w:rPr>
        <w:t xml:space="preserve">: Maximally </w:t>
      </w:r>
      <w:r w:rsidR="00812C04" w:rsidRPr="00FC32B7">
        <w:rPr>
          <w:b/>
          <w:bCs/>
          <w:sz w:val="22"/>
          <w:szCs w:val="22"/>
        </w:rPr>
        <w:t>leverage</w:t>
      </w:r>
      <w:r w:rsidRPr="00FC32B7">
        <w:rPr>
          <w:b/>
          <w:bCs/>
          <w:sz w:val="22"/>
          <w:szCs w:val="22"/>
        </w:rPr>
        <w:t xml:space="preserve"> the </w:t>
      </w:r>
      <w:r w:rsidR="00812C04" w:rsidRPr="00FC32B7">
        <w:rPr>
          <w:b/>
          <w:bCs/>
          <w:sz w:val="22"/>
          <w:szCs w:val="22"/>
        </w:rPr>
        <w:t xml:space="preserve">UE power model defined in TR 38.840, focusing the discussion on determining the relative power consumption values for different </w:t>
      </w:r>
      <w:r w:rsidR="00015A4F">
        <w:rPr>
          <w:b/>
          <w:bCs/>
          <w:sz w:val="22"/>
          <w:szCs w:val="22"/>
        </w:rPr>
        <w:t xml:space="preserve">sleep/active </w:t>
      </w:r>
      <w:r w:rsidR="00812C04" w:rsidRPr="00FC32B7">
        <w:rPr>
          <w:b/>
          <w:bCs/>
          <w:sz w:val="22"/>
          <w:szCs w:val="22"/>
        </w:rPr>
        <w:t xml:space="preserve">states, the dependency on the </w:t>
      </w:r>
      <w:r w:rsidR="00FC32B7" w:rsidRPr="00FC32B7">
        <w:rPr>
          <w:b/>
          <w:bCs/>
          <w:sz w:val="22"/>
          <w:szCs w:val="22"/>
        </w:rPr>
        <w:t>number of carriers, carrier bandwidth, the number of PRBs being used, and the number of antenna elements being used.</w:t>
      </w:r>
    </w:p>
    <w:p w14:paraId="428BEB5A" w14:textId="118E80EB" w:rsidR="0033104E" w:rsidRDefault="0033104E" w:rsidP="0033104E">
      <w:pPr>
        <w:pStyle w:val="Heading1"/>
        <w:jc w:val="both"/>
      </w:pPr>
      <w:r>
        <w:t>KPIs</w:t>
      </w:r>
    </w:p>
    <w:p w14:paraId="40099161" w14:textId="77777777" w:rsidR="004A219F" w:rsidRDefault="0033104E" w:rsidP="00F67D2C">
      <w:pPr>
        <w:rPr>
          <w:sz w:val="22"/>
          <w:szCs w:val="22"/>
        </w:rPr>
      </w:pPr>
      <w:r>
        <w:rPr>
          <w:sz w:val="22"/>
          <w:szCs w:val="22"/>
        </w:rPr>
        <w:t xml:space="preserve">For the KPIs, </w:t>
      </w:r>
      <w:r w:rsidR="00C10E40">
        <w:rPr>
          <w:sz w:val="22"/>
          <w:szCs w:val="22"/>
        </w:rPr>
        <w:t>it is expected that some of the techniques may have a wide impact on different performance aspects, as suggested in the objective description already.</w:t>
      </w:r>
    </w:p>
    <w:p w14:paraId="0DF37AB8" w14:textId="1D646656" w:rsidR="00EB5DAA" w:rsidRDefault="004A219F" w:rsidP="00F67D2C">
      <w:pPr>
        <w:rPr>
          <w:sz w:val="22"/>
          <w:szCs w:val="22"/>
        </w:rPr>
      </w:pPr>
      <w:r>
        <w:rPr>
          <w:sz w:val="22"/>
          <w:szCs w:val="22"/>
        </w:rPr>
        <w:t xml:space="preserve">Since the focus is on light-to-medium load, the spectral efficiency is not a critical performance metric in our view as </w:t>
      </w:r>
      <w:r w:rsidR="00D306C5">
        <w:rPr>
          <w:sz w:val="22"/>
          <w:szCs w:val="22"/>
        </w:rPr>
        <w:t xml:space="preserve">there are sufficient resources to be used in the system and </w:t>
      </w:r>
      <w:r>
        <w:rPr>
          <w:sz w:val="22"/>
          <w:szCs w:val="22"/>
        </w:rPr>
        <w:t xml:space="preserve">the </w:t>
      </w:r>
      <w:r w:rsidR="00D306C5">
        <w:rPr>
          <w:sz w:val="22"/>
          <w:szCs w:val="22"/>
        </w:rPr>
        <w:t xml:space="preserve">immediate </w:t>
      </w:r>
      <w:r>
        <w:rPr>
          <w:sz w:val="22"/>
          <w:szCs w:val="22"/>
        </w:rPr>
        <w:t>goal is</w:t>
      </w:r>
      <w:r w:rsidR="00D306C5">
        <w:rPr>
          <w:sz w:val="22"/>
          <w:szCs w:val="22"/>
        </w:rPr>
        <w:t xml:space="preserve"> not to maximize the efficiency. However, if the spectral efficiency </w:t>
      </w:r>
      <w:r w:rsidR="00821027">
        <w:rPr>
          <w:sz w:val="22"/>
          <w:szCs w:val="22"/>
        </w:rPr>
        <w:t xml:space="preserve">is reduced due to some techniques, it </w:t>
      </w:r>
      <w:r w:rsidR="008572F1">
        <w:rPr>
          <w:sz w:val="22"/>
          <w:szCs w:val="22"/>
        </w:rPr>
        <w:t>will use more resources in</w:t>
      </w:r>
      <w:r w:rsidR="00821027">
        <w:rPr>
          <w:sz w:val="22"/>
          <w:szCs w:val="22"/>
        </w:rPr>
        <w:t xml:space="preserve"> time </w:t>
      </w:r>
      <w:r w:rsidR="008572F1">
        <w:rPr>
          <w:sz w:val="22"/>
          <w:szCs w:val="22"/>
        </w:rPr>
        <w:t>and/or frequency, which will be reflected in the network/UE power consumption.</w:t>
      </w:r>
      <w:r w:rsidR="00D306C5">
        <w:rPr>
          <w:sz w:val="22"/>
          <w:szCs w:val="22"/>
        </w:rPr>
        <w:t xml:space="preserve"> </w:t>
      </w:r>
      <w:r w:rsidR="00EB5DAA">
        <w:rPr>
          <w:sz w:val="22"/>
          <w:szCs w:val="22"/>
        </w:rPr>
        <w:t xml:space="preserve">In this sense, we do not see spectral efficiency as a critical </w:t>
      </w:r>
      <w:r w:rsidR="008B4C27">
        <w:rPr>
          <w:sz w:val="22"/>
          <w:szCs w:val="22"/>
        </w:rPr>
        <w:t>KPI to be included.</w:t>
      </w:r>
    </w:p>
    <w:p w14:paraId="597DEDD5" w14:textId="3A7B504A" w:rsidR="00FC32B7" w:rsidRDefault="008B4C27" w:rsidP="00F67D2C">
      <w:pPr>
        <w:rPr>
          <w:sz w:val="22"/>
          <w:szCs w:val="22"/>
        </w:rPr>
      </w:pPr>
      <w:r>
        <w:rPr>
          <w:sz w:val="22"/>
          <w:szCs w:val="22"/>
        </w:rPr>
        <w:t xml:space="preserve">From user experience perspective, for FTP traffic, UPT </w:t>
      </w:r>
      <w:r w:rsidR="002E3942">
        <w:rPr>
          <w:sz w:val="22"/>
          <w:szCs w:val="22"/>
        </w:rPr>
        <w:t>should be included as one of the KPIs</w:t>
      </w:r>
      <w:r w:rsidR="001A176E">
        <w:rPr>
          <w:sz w:val="22"/>
          <w:szCs w:val="22"/>
        </w:rPr>
        <w:t>.</w:t>
      </w:r>
      <w:r w:rsidR="002E3942">
        <w:rPr>
          <w:sz w:val="22"/>
          <w:szCs w:val="22"/>
        </w:rPr>
        <w:t xml:space="preserve"> If we additionally consider other traffic model, the corresponding performance metrics should be included as well (</w:t>
      </w:r>
      <w:proofErr w:type="gramStart"/>
      <w:r w:rsidR="002E3942">
        <w:rPr>
          <w:sz w:val="22"/>
          <w:szCs w:val="22"/>
        </w:rPr>
        <w:t>e.g.</w:t>
      </w:r>
      <w:proofErr w:type="gramEnd"/>
      <w:r w:rsidR="002E3942">
        <w:rPr>
          <w:sz w:val="22"/>
          <w:szCs w:val="22"/>
        </w:rPr>
        <w:t xml:space="preserve"> latency for VoIP), which can be further discussed.</w:t>
      </w:r>
    </w:p>
    <w:p w14:paraId="18865952" w14:textId="7B470C68" w:rsidR="0048068D" w:rsidRDefault="0048068D" w:rsidP="00F67D2C">
      <w:pPr>
        <w:rPr>
          <w:sz w:val="22"/>
          <w:szCs w:val="22"/>
        </w:rPr>
      </w:pPr>
      <w:r>
        <w:rPr>
          <w:sz w:val="22"/>
          <w:szCs w:val="22"/>
        </w:rPr>
        <w:t>Another important factor is the impact on UE power consumption, which should be included as one of the KPIs</w:t>
      </w:r>
      <w:r w:rsidR="007225C2">
        <w:rPr>
          <w:sz w:val="22"/>
          <w:szCs w:val="22"/>
        </w:rPr>
        <w:t>. UE power consumption directly affects user experience, and the network energy saving techniques should not be built on the cost of degraded user experience.</w:t>
      </w:r>
    </w:p>
    <w:p w14:paraId="27C40751" w14:textId="21FF0E09" w:rsidR="002E3942" w:rsidRDefault="0048068D" w:rsidP="00F67D2C">
      <w:pPr>
        <w:rPr>
          <w:sz w:val="22"/>
          <w:szCs w:val="22"/>
        </w:rPr>
      </w:pPr>
      <w:r>
        <w:rPr>
          <w:sz w:val="22"/>
          <w:szCs w:val="22"/>
        </w:rPr>
        <w:t xml:space="preserve">Some of the techniques may </w:t>
      </w:r>
      <w:r w:rsidR="00A3710D">
        <w:rPr>
          <w:sz w:val="22"/>
          <w:szCs w:val="22"/>
        </w:rPr>
        <w:t>impact the initial access procedure</w:t>
      </w:r>
      <w:r w:rsidR="008B7E99">
        <w:rPr>
          <w:sz w:val="22"/>
          <w:szCs w:val="22"/>
        </w:rPr>
        <w:t>, in which cases the initial access performance should be considered. Some of the other techniques may have direct coverage impact</w:t>
      </w:r>
      <w:r w:rsidR="00A3710D">
        <w:rPr>
          <w:sz w:val="22"/>
          <w:szCs w:val="22"/>
        </w:rPr>
        <w:t xml:space="preserve">, </w:t>
      </w:r>
      <w:r w:rsidR="008B7E99">
        <w:rPr>
          <w:sz w:val="22"/>
          <w:szCs w:val="22"/>
        </w:rPr>
        <w:t xml:space="preserve">in which cases </w:t>
      </w:r>
      <w:r w:rsidR="004B017F">
        <w:rPr>
          <w:sz w:val="22"/>
          <w:szCs w:val="22"/>
        </w:rPr>
        <w:t xml:space="preserve">the related metrics such as </w:t>
      </w:r>
      <w:r w:rsidR="008B7E99">
        <w:rPr>
          <w:sz w:val="22"/>
          <w:szCs w:val="22"/>
        </w:rPr>
        <w:t xml:space="preserve">the coverage, </w:t>
      </w:r>
      <w:r w:rsidR="004B017F">
        <w:rPr>
          <w:sz w:val="22"/>
          <w:szCs w:val="22"/>
        </w:rPr>
        <w:t>handover performance, and call drop rate should be considered.</w:t>
      </w:r>
      <w:r w:rsidR="00A3710D">
        <w:rPr>
          <w:sz w:val="22"/>
          <w:szCs w:val="22"/>
        </w:rPr>
        <w:t xml:space="preserve"> </w:t>
      </w:r>
    </w:p>
    <w:p w14:paraId="39D2D391" w14:textId="071CC0D5" w:rsidR="00622E0D" w:rsidRPr="00AF752E" w:rsidRDefault="004B017F" w:rsidP="00F67D2C">
      <w:pPr>
        <w:rPr>
          <w:b/>
          <w:bCs/>
          <w:sz w:val="22"/>
          <w:szCs w:val="22"/>
        </w:rPr>
      </w:pPr>
      <w:r w:rsidRPr="00AF752E">
        <w:rPr>
          <w:b/>
          <w:bCs/>
          <w:sz w:val="22"/>
          <w:szCs w:val="22"/>
        </w:rPr>
        <w:t xml:space="preserve">Proposal </w:t>
      </w:r>
      <w:r w:rsidR="000C71E0">
        <w:rPr>
          <w:b/>
          <w:bCs/>
          <w:sz w:val="22"/>
          <w:szCs w:val="22"/>
        </w:rPr>
        <w:t>4</w:t>
      </w:r>
      <w:r w:rsidRPr="00AF752E">
        <w:rPr>
          <w:b/>
          <w:bCs/>
          <w:sz w:val="22"/>
          <w:szCs w:val="22"/>
        </w:rPr>
        <w:t>: Other than network energy consumption</w:t>
      </w:r>
      <w:r w:rsidR="009A5B1F" w:rsidRPr="00AF752E">
        <w:rPr>
          <w:b/>
          <w:bCs/>
          <w:sz w:val="22"/>
          <w:szCs w:val="22"/>
        </w:rPr>
        <w:t>/efficiency, the KPIs should at least include:</w:t>
      </w:r>
    </w:p>
    <w:p w14:paraId="7BD5B474" w14:textId="7489BDA8" w:rsidR="009A5B1F" w:rsidRPr="00AF752E" w:rsidRDefault="009A5B1F" w:rsidP="009A5B1F">
      <w:pPr>
        <w:pStyle w:val="ListParagraph"/>
        <w:numPr>
          <w:ilvl w:val="0"/>
          <w:numId w:val="49"/>
        </w:numPr>
        <w:ind w:leftChars="0"/>
        <w:rPr>
          <w:b/>
          <w:bCs/>
          <w:sz w:val="22"/>
          <w:szCs w:val="22"/>
        </w:rPr>
      </w:pPr>
      <w:r w:rsidRPr="00AF752E">
        <w:rPr>
          <w:b/>
          <w:bCs/>
          <w:sz w:val="22"/>
          <w:szCs w:val="22"/>
        </w:rPr>
        <w:lastRenderedPageBreak/>
        <w:t>UPT for FTP traffic</w:t>
      </w:r>
    </w:p>
    <w:p w14:paraId="633DD70E" w14:textId="5B765179" w:rsidR="009A5B1F" w:rsidRPr="00AF752E" w:rsidRDefault="009A5B1F" w:rsidP="009A5B1F">
      <w:pPr>
        <w:pStyle w:val="ListParagraph"/>
        <w:numPr>
          <w:ilvl w:val="1"/>
          <w:numId w:val="49"/>
        </w:numPr>
        <w:ind w:leftChars="0"/>
        <w:rPr>
          <w:b/>
          <w:bCs/>
          <w:sz w:val="22"/>
          <w:szCs w:val="22"/>
        </w:rPr>
      </w:pPr>
      <w:r w:rsidRPr="00AF752E">
        <w:rPr>
          <w:b/>
          <w:bCs/>
          <w:sz w:val="22"/>
          <w:szCs w:val="22"/>
        </w:rPr>
        <w:t>FFS for other types of traffic if agreed</w:t>
      </w:r>
    </w:p>
    <w:p w14:paraId="78E37987" w14:textId="6D6B24BC" w:rsidR="009A5B1F" w:rsidRPr="00AF752E" w:rsidRDefault="009A5B1F" w:rsidP="009A5B1F">
      <w:pPr>
        <w:pStyle w:val="ListParagraph"/>
        <w:numPr>
          <w:ilvl w:val="0"/>
          <w:numId w:val="49"/>
        </w:numPr>
        <w:ind w:leftChars="0"/>
        <w:rPr>
          <w:b/>
          <w:bCs/>
          <w:sz w:val="22"/>
          <w:szCs w:val="22"/>
        </w:rPr>
      </w:pPr>
      <w:r w:rsidRPr="00AF752E">
        <w:rPr>
          <w:b/>
          <w:bCs/>
          <w:sz w:val="22"/>
          <w:szCs w:val="22"/>
        </w:rPr>
        <w:t>UE power consumption</w:t>
      </w:r>
    </w:p>
    <w:p w14:paraId="426D41FF" w14:textId="37871000" w:rsidR="009A5B1F" w:rsidRDefault="00CC4D2F" w:rsidP="009A5B1F">
      <w:pPr>
        <w:pStyle w:val="ListParagraph"/>
        <w:numPr>
          <w:ilvl w:val="0"/>
          <w:numId w:val="49"/>
        </w:numPr>
        <w:ind w:leftChars="0"/>
        <w:rPr>
          <w:b/>
          <w:bCs/>
          <w:sz w:val="22"/>
          <w:szCs w:val="22"/>
        </w:rPr>
      </w:pPr>
      <w:r w:rsidRPr="00AF752E">
        <w:rPr>
          <w:b/>
          <w:bCs/>
          <w:sz w:val="22"/>
          <w:szCs w:val="22"/>
        </w:rPr>
        <w:t>Coverage, initial access performance, handover performance and call drop rate, if applicable to the proposed techniques</w:t>
      </w:r>
    </w:p>
    <w:p w14:paraId="537D9396" w14:textId="7C903AA3" w:rsidR="00C11800" w:rsidRDefault="00C11800" w:rsidP="00C11800">
      <w:pPr>
        <w:rPr>
          <w:sz w:val="22"/>
          <w:szCs w:val="22"/>
        </w:rPr>
      </w:pPr>
      <w:r w:rsidRPr="00C11800">
        <w:rPr>
          <w:sz w:val="22"/>
          <w:szCs w:val="22"/>
        </w:rPr>
        <w:t xml:space="preserve">For </w:t>
      </w:r>
      <w:r>
        <w:rPr>
          <w:sz w:val="22"/>
          <w:szCs w:val="22"/>
        </w:rPr>
        <w:t xml:space="preserve">the evaluation, it is important to note that the baseline for comparison should also consider what the </w:t>
      </w:r>
      <w:proofErr w:type="spellStart"/>
      <w:r>
        <w:rPr>
          <w:sz w:val="22"/>
          <w:szCs w:val="22"/>
        </w:rPr>
        <w:t>gNB</w:t>
      </w:r>
      <w:proofErr w:type="spellEnd"/>
      <w:r>
        <w:rPr>
          <w:sz w:val="22"/>
          <w:szCs w:val="22"/>
        </w:rPr>
        <w:t xml:space="preserve"> can do by implementation </w:t>
      </w:r>
      <w:r w:rsidR="001F3B78">
        <w:rPr>
          <w:sz w:val="22"/>
          <w:szCs w:val="22"/>
        </w:rPr>
        <w:t>already</w:t>
      </w:r>
      <w:r w:rsidR="00247F7F">
        <w:rPr>
          <w:sz w:val="22"/>
          <w:szCs w:val="22"/>
        </w:rPr>
        <w:t xml:space="preserve"> without specification support</w:t>
      </w:r>
      <w:r w:rsidR="001F3B78">
        <w:rPr>
          <w:sz w:val="22"/>
          <w:szCs w:val="22"/>
        </w:rPr>
        <w:t>.</w:t>
      </w:r>
    </w:p>
    <w:p w14:paraId="52F91F21" w14:textId="5E66D48D" w:rsidR="001F3B78" w:rsidRPr="001024F5" w:rsidRDefault="001F3B78" w:rsidP="00C11800">
      <w:pPr>
        <w:rPr>
          <w:b/>
          <w:bCs/>
          <w:sz w:val="22"/>
          <w:szCs w:val="22"/>
        </w:rPr>
      </w:pPr>
      <w:r w:rsidRPr="001024F5">
        <w:rPr>
          <w:b/>
          <w:bCs/>
          <w:sz w:val="22"/>
          <w:szCs w:val="22"/>
        </w:rPr>
        <w:t xml:space="preserve">Proposal 5: </w:t>
      </w:r>
      <w:r w:rsidR="00445FF5" w:rsidRPr="001024F5">
        <w:rPr>
          <w:b/>
          <w:bCs/>
          <w:sz w:val="22"/>
          <w:szCs w:val="22"/>
        </w:rPr>
        <w:t xml:space="preserve">The </w:t>
      </w:r>
      <w:r w:rsidR="001024F5" w:rsidRPr="001024F5">
        <w:rPr>
          <w:b/>
          <w:bCs/>
          <w:sz w:val="22"/>
          <w:szCs w:val="22"/>
        </w:rPr>
        <w:t xml:space="preserve">baseline for performance </w:t>
      </w:r>
      <w:r w:rsidR="00247F7F" w:rsidRPr="001024F5">
        <w:rPr>
          <w:b/>
          <w:bCs/>
          <w:sz w:val="22"/>
          <w:szCs w:val="22"/>
        </w:rPr>
        <w:t xml:space="preserve">evaluation should also consider the energy saving techniques that can be done </w:t>
      </w:r>
      <w:r w:rsidR="001024F5" w:rsidRPr="001024F5">
        <w:rPr>
          <w:b/>
          <w:bCs/>
          <w:sz w:val="22"/>
          <w:szCs w:val="22"/>
        </w:rPr>
        <w:t xml:space="preserve">purely </w:t>
      </w:r>
      <w:r w:rsidR="00247F7F" w:rsidRPr="001024F5">
        <w:rPr>
          <w:b/>
          <w:bCs/>
          <w:sz w:val="22"/>
          <w:szCs w:val="22"/>
        </w:rPr>
        <w:t xml:space="preserve">by </w:t>
      </w:r>
      <w:proofErr w:type="spellStart"/>
      <w:r w:rsidR="00247F7F" w:rsidRPr="001024F5">
        <w:rPr>
          <w:b/>
          <w:bCs/>
          <w:sz w:val="22"/>
          <w:szCs w:val="22"/>
        </w:rPr>
        <w:t>gNB</w:t>
      </w:r>
      <w:proofErr w:type="spellEnd"/>
      <w:r w:rsidR="00247F7F" w:rsidRPr="001024F5">
        <w:rPr>
          <w:b/>
          <w:bCs/>
          <w:sz w:val="22"/>
          <w:szCs w:val="22"/>
        </w:rPr>
        <w:t xml:space="preserve"> implementation.</w:t>
      </w:r>
    </w:p>
    <w:p w14:paraId="5AF7F5BB" w14:textId="6CA59510" w:rsidR="00ED7653" w:rsidRDefault="00ED7653" w:rsidP="00032FD3">
      <w:pPr>
        <w:pStyle w:val="Heading1"/>
      </w:pPr>
      <w:r>
        <w:t>Conclusion</w:t>
      </w:r>
    </w:p>
    <w:p w14:paraId="2479DF4E" w14:textId="13FF0E8A"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t>
      </w:r>
      <w:r w:rsidR="000C71E0">
        <w:rPr>
          <w:sz w:val="22"/>
          <w:szCs w:val="22"/>
          <w:lang w:val="en-US"/>
        </w:rPr>
        <w:t>we discussed the evaluation methodology for network energy savings and proposed the following:</w:t>
      </w:r>
    </w:p>
    <w:p w14:paraId="29CAC1FD" w14:textId="77777777" w:rsidR="000C71E0" w:rsidRPr="00284391" w:rsidRDefault="000C71E0" w:rsidP="000C71E0">
      <w:pPr>
        <w:rPr>
          <w:b/>
          <w:bCs/>
          <w:sz w:val="22"/>
          <w:szCs w:val="22"/>
        </w:rPr>
      </w:pPr>
      <w:r w:rsidRPr="00284391">
        <w:rPr>
          <w:b/>
          <w:bCs/>
          <w:sz w:val="22"/>
          <w:szCs w:val="22"/>
        </w:rPr>
        <w:t xml:space="preserve">Proposal 1: Use dense urban scenario </w:t>
      </w:r>
      <w:r>
        <w:rPr>
          <w:b/>
          <w:bCs/>
          <w:sz w:val="22"/>
          <w:szCs w:val="22"/>
        </w:rPr>
        <w:t xml:space="preserve">(TR 38.840) </w:t>
      </w:r>
      <w:r w:rsidRPr="00284391">
        <w:rPr>
          <w:b/>
          <w:bCs/>
          <w:sz w:val="22"/>
          <w:szCs w:val="22"/>
        </w:rPr>
        <w:t>for network energy savings evaluation.</w:t>
      </w:r>
    </w:p>
    <w:p w14:paraId="051878FA" w14:textId="77777777" w:rsidR="000C71E0" w:rsidRPr="00284391" w:rsidRDefault="000C71E0" w:rsidP="000C71E0">
      <w:pPr>
        <w:rPr>
          <w:b/>
          <w:bCs/>
          <w:sz w:val="22"/>
          <w:szCs w:val="22"/>
        </w:rPr>
      </w:pPr>
      <w:r w:rsidRPr="00284391">
        <w:rPr>
          <w:b/>
          <w:bCs/>
          <w:sz w:val="22"/>
          <w:szCs w:val="22"/>
        </w:rPr>
        <w:t xml:space="preserve">Proposal </w:t>
      </w:r>
      <w:r>
        <w:rPr>
          <w:b/>
          <w:bCs/>
          <w:sz w:val="22"/>
          <w:szCs w:val="22"/>
        </w:rPr>
        <w:t>2</w:t>
      </w:r>
      <w:r w:rsidRPr="00284391">
        <w:rPr>
          <w:b/>
          <w:bCs/>
          <w:sz w:val="22"/>
          <w:szCs w:val="22"/>
        </w:rPr>
        <w:t xml:space="preserve">: </w:t>
      </w:r>
      <w:r>
        <w:rPr>
          <w:b/>
          <w:bCs/>
          <w:sz w:val="22"/>
          <w:szCs w:val="22"/>
        </w:rPr>
        <w:t>For traffic model, at least FTP should be considered</w:t>
      </w:r>
      <w:r w:rsidRPr="00284391">
        <w:rPr>
          <w:b/>
          <w:bCs/>
          <w:sz w:val="22"/>
          <w:szCs w:val="22"/>
        </w:rPr>
        <w:t>.</w:t>
      </w:r>
    </w:p>
    <w:p w14:paraId="08F3DCEC" w14:textId="696583E6" w:rsidR="000C71E0" w:rsidRPr="00FC32B7" w:rsidRDefault="000C71E0" w:rsidP="000C71E0">
      <w:pPr>
        <w:rPr>
          <w:b/>
          <w:bCs/>
          <w:sz w:val="22"/>
          <w:szCs w:val="22"/>
        </w:rPr>
      </w:pPr>
      <w:r w:rsidRPr="00FC32B7">
        <w:rPr>
          <w:b/>
          <w:bCs/>
          <w:sz w:val="22"/>
          <w:szCs w:val="22"/>
        </w:rPr>
        <w:t xml:space="preserve">Proposal </w:t>
      </w:r>
      <w:r>
        <w:rPr>
          <w:b/>
          <w:bCs/>
          <w:sz w:val="22"/>
          <w:szCs w:val="22"/>
        </w:rPr>
        <w:t>3</w:t>
      </w:r>
      <w:r w:rsidRPr="00FC32B7">
        <w:rPr>
          <w:b/>
          <w:bCs/>
          <w:sz w:val="22"/>
          <w:szCs w:val="22"/>
        </w:rPr>
        <w:t xml:space="preserve">: Maximally leverage the UE power model defined in TR 38.840, focusing the discussion on determining the relative power consumption values for different </w:t>
      </w:r>
      <w:r w:rsidR="00015A4F">
        <w:rPr>
          <w:b/>
          <w:bCs/>
          <w:sz w:val="22"/>
          <w:szCs w:val="22"/>
        </w:rPr>
        <w:t xml:space="preserve">sleep/active </w:t>
      </w:r>
      <w:r w:rsidRPr="00FC32B7">
        <w:rPr>
          <w:b/>
          <w:bCs/>
          <w:sz w:val="22"/>
          <w:szCs w:val="22"/>
        </w:rPr>
        <w:t>states, the dependency on the number of carriers, carrier bandwidth, the number of PRBs being used, and the number of antenna elements being used.</w:t>
      </w:r>
    </w:p>
    <w:p w14:paraId="16707CB9" w14:textId="77777777" w:rsidR="000C71E0" w:rsidRPr="00AF752E" w:rsidRDefault="000C71E0" w:rsidP="000C71E0">
      <w:pPr>
        <w:rPr>
          <w:b/>
          <w:bCs/>
          <w:sz w:val="22"/>
          <w:szCs w:val="22"/>
        </w:rPr>
      </w:pPr>
      <w:r w:rsidRPr="00AF752E">
        <w:rPr>
          <w:b/>
          <w:bCs/>
          <w:sz w:val="22"/>
          <w:szCs w:val="22"/>
        </w:rPr>
        <w:t xml:space="preserve">Proposal </w:t>
      </w:r>
      <w:r>
        <w:rPr>
          <w:b/>
          <w:bCs/>
          <w:sz w:val="22"/>
          <w:szCs w:val="22"/>
        </w:rPr>
        <w:t>4</w:t>
      </w:r>
      <w:r w:rsidRPr="00AF752E">
        <w:rPr>
          <w:b/>
          <w:bCs/>
          <w:sz w:val="22"/>
          <w:szCs w:val="22"/>
        </w:rPr>
        <w:t>: Other than network energy consumption/efficiency, the KPIs should at least include:</w:t>
      </w:r>
    </w:p>
    <w:p w14:paraId="746D8D83" w14:textId="77777777" w:rsidR="000C71E0" w:rsidRPr="00AF752E" w:rsidRDefault="000C71E0" w:rsidP="000C71E0">
      <w:pPr>
        <w:pStyle w:val="ListParagraph"/>
        <w:numPr>
          <w:ilvl w:val="0"/>
          <w:numId w:val="49"/>
        </w:numPr>
        <w:ind w:leftChars="0"/>
        <w:rPr>
          <w:b/>
          <w:bCs/>
          <w:sz w:val="22"/>
          <w:szCs w:val="22"/>
        </w:rPr>
      </w:pPr>
      <w:r w:rsidRPr="00AF752E">
        <w:rPr>
          <w:b/>
          <w:bCs/>
          <w:sz w:val="22"/>
          <w:szCs w:val="22"/>
        </w:rPr>
        <w:t>UPT for FTP traffic</w:t>
      </w:r>
    </w:p>
    <w:p w14:paraId="29DABF4C" w14:textId="77777777" w:rsidR="000C71E0" w:rsidRPr="00AF752E" w:rsidRDefault="000C71E0" w:rsidP="000C71E0">
      <w:pPr>
        <w:pStyle w:val="ListParagraph"/>
        <w:numPr>
          <w:ilvl w:val="1"/>
          <w:numId w:val="49"/>
        </w:numPr>
        <w:ind w:leftChars="0"/>
        <w:rPr>
          <w:b/>
          <w:bCs/>
          <w:sz w:val="22"/>
          <w:szCs w:val="22"/>
        </w:rPr>
      </w:pPr>
      <w:r w:rsidRPr="00AF752E">
        <w:rPr>
          <w:b/>
          <w:bCs/>
          <w:sz w:val="22"/>
          <w:szCs w:val="22"/>
        </w:rPr>
        <w:t>FFS for other types of traffic if agreed</w:t>
      </w:r>
    </w:p>
    <w:p w14:paraId="47E97EE1" w14:textId="77777777" w:rsidR="000C71E0" w:rsidRPr="00AF752E" w:rsidRDefault="000C71E0" w:rsidP="000C71E0">
      <w:pPr>
        <w:pStyle w:val="ListParagraph"/>
        <w:numPr>
          <w:ilvl w:val="0"/>
          <w:numId w:val="49"/>
        </w:numPr>
        <w:ind w:leftChars="0"/>
        <w:rPr>
          <w:b/>
          <w:bCs/>
          <w:sz w:val="22"/>
          <w:szCs w:val="22"/>
        </w:rPr>
      </w:pPr>
      <w:r w:rsidRPr="00AF752E">
        <w:rPr>
          <w:b/>
          <w:bCs/>
          <w:sz w:val="22"/>
          <w:szCs w:val="22"/>
        </w:rPr>
        <w:t>UE power consumption</w:t>
      </w:r>
    </w:p>
    <w:p w14:paraId="63B56763" w14:textId="77777777" w:rsidR="000C71E0" w:rsidRPr="00AF752E" w:rsidRDefault="000C71E0" w:rsidP="000C71E0">
      <w:pPr>
        <w:pStyle w:val="ListParagraph"/>
        <w:numPr>
          <w:ilvl w:val="0"/>
          <w:numId w:val="49"/>
        </w:numPr>
        <w:ind w:leftChars="0"/>
        <w:rPr>
          <w:b/>
          <w:bCs/>
          <w:sz w:val="22"/>
          <w:szCs w:val="22"/>
        </w:rPr>
      </w:pPr>
      <w:r w:rsidRPr="00AF752E">
        <w:rPr>
          <w:b/>
          <w:bCs/>
          <w:sz w:val="22"/>
          <w:szCs w:val="22"/>
        </w:rPr>
        <w:t>Coverage, initial access performance, handover performance and call drop rate, if applicable to the proposed techniques</w:t>
      </w:r>
    </w:p>
    <w:p w14:paraId="40564BFB" w14:textId="77777777" w:rsidR="001024F5" w:rsidRPr="001024F5" w:rsidRDefault="001024F5" w:rsidP="001024F5">
      <w:pPr>
        <w:rPr>
          <w:b/>
          <w:bCs/>
          <w:sz w:val="22"/>
          <w:szCs w:val="22"/>
        </w:rPr>
      </w:pPr>
      <w:r w:rsidRPr="001024F5">
        <w:rPr>
          <w:b/>
          <w:bCs/>
          <w:sz w:val="22"/>
          <w:szCs w:val="22"/>
        </w:rPr>
        <w:t xml:space="preserve">Proposal 5: The baseline for performance evaluation should also consider the energy saving techniques that can be done purely by </w:t>
      </w:r>
      <w:proofErr w:type="spellStart"/>
      <w:r w:rsidRPr="001024F5">
        <w:rPr>
          <w:b/>
          <w:bCs/>
          <w:sz w:val="22"/>
          <w:szCs w:val="22"/>
        </w:rPr>
        <w:t>gNB</w:t>
      </w:r>
      <w:proofErr w:type="spellEnd"/>
      <w:r w:rsidRPr="001024F5">
        <w:rPr>
          <w:b/>
          <w:bCs/>
          <w:sz w:val="22"/>
          <w:szCs w:val="22"/>
        </w:rPr>
        <w:t xml:space="preserve"> implementation.</w:t>
      </w:r>
    </w:p>
    <w:p w14:paraId="1F955E7B" w14:textId="77777777" w:rsidR="001024F5" w:rsidRPr="00757D0B" w:rsidRDefault="001024F5" w:rsidP="007D6F2A">
      <w:pPr>
        <w:tabs>
          <w:tab w:val="left" w:pos="640"/>
        </w:tabs>
        <w:jc w:val="both"/>
        <w:rPr>
          <w:b/>
          <w:bCs/>
          <w:iCs/>
          <w:color w:val="000000"/>
          <w:kern w:val="2"/>
          <w:sz w:val="22"/>
          <w:szCs w:val="22"/>
          <w:lang w:val="en-GB"/>
        </w:rPr>
      </w:pPr>
    </w:p>
    <w:p w14:paraId="011FBF3D" w14:textId="77777777" w:rsidR="00F474AC" w:rsidRDefault="00F474AC" w:rsidP="00F474AC">
      <w:pPr>
        <w:pStyle w:val="Heading1"/>
      </w:pPr>
      <w:r>
        <w:t>Reference</w:t>
      </w:r>
    </w:p>
    <w:p w14:paraId="733F4436" w14:textId="399921C6" w:rsidR="00344198" w:rsidRPr="00A73C5A" w:rsidRDefault="00FD5D5A"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D5D5A">
        <w:rPr>
          <w:sz w:val="22"/>
          <w:szCs w:val="22"/>
        </w:rPr>
        <w:t>RP-2</w:t>
      </w:r>
      <w:r w:rsidR="00DE43E0">
        <w:rPr>
          <w:sz w:val="22"/>
          <w:szCs w:val="22"/>
        </w:rPr>
        <w:t>20297</w:t>
      </w:r>
      <w:r w:rsidR="00BF7A10">
        <w:rPr>
          <w:sz w:val="22"/>
          <w:szCs w:val="22"/>
        </w:rPr>
        <w:t xml:space="preserve">, </w:t>
      </w:r>
      <w:r w:rsidR="00DE43E0" w:rsidRPr="00DE43E0">
        <w:rPr>
          <w:sz w:val="22"/>
          <w:szCs w:val="22"/>
        </w:rPr>
        <w:t xml:space="preserve">Revised </w:t>
      </w:r>
      <w:r w:rsidRPr="00FD5D5A">
        <w:rPr>
          <w:sz w:val="22"/>
          <w:szCs w:val="22"/>
        </w:rPr>
        <w:t>SI: Study on network energy savings for NR</w:t>
      </w:r>
      <w:r w:rsidR="00BF7A10">
        <w:rPr>
          <w:sz w:val="22"/>
          <w:szCs w:val="22"/>
        </w:rPr>
        <w:t>,</w:t>
      </w:r>
      <w:r>
        <w:rPr>
          <w:sz w:val="22"/>
          <w:szCs w:val="22"/>
        </w:rPr>
        <w:t xml:space="preserve"> Huawei</w:t>
      </w:r>
      <w:r w:rsidR="00BF7A10">
        <w:rPr>
          <w:sz w:val="22"/>
          <w:szCs w:val="22"/>
        </w:rPr>
        <w:t>, RAN#</w:t>
      </w:r>
      <w:r>
        <w:rPr>
          <w:sz w:val="22"/>
          <w:szCs w:val="22"/>
        </w:rPr>
        <w:t>9</w:t>
      </w:r>
      <w:r w:rsidR="00DE43E0">
        <w:rPr>
          <w:sz w:val="22"/>
          <w:szCs w:val="22"/>
        </w:rPr>
        <w:t>5</w:t>
      </w:r>
      <w:r w:rsidR="00847AB1">
        <w:rPr>
          <w:sz w:val="22"/>
          <w:szCs w:val="22"/>
        </w:rPr>
        <w:t>e</w:t>
      </w:r>
      <w:r w:rsidR="00BF7A10">
        <w:rPr>
          <w:sz w:val="22"/>
          <w:szCs w:val="22"/>
        </w:rPr>
        <w:t xml:space="preserve">, </w:t>
      </w:r>
      <w:r w:rsidR="00DE43E0">
        <w:rPr>
          <w:sz w:val="22"/>
          <w:szCs w:val="22"/>
        </w:rPr>
        <w:t>Mar</w:t>
      </w:r>
      <w:r>
        <w:rPr>
          <w:sz w:val="22"/>
          <w:szCs w:val="22"/>
        </w:rPr>
        <w:t>.</w:t>
      </w:r>
      <w:r w:rsidR="00BF7A10">
        <w:rPr>
          <w:sz w:val="22"/>
          <w:szCs w:val="22"/>
        </w:rPr>
        <w:t xml:space="preserve"> 202</w:t>
      </w:r>
      <w:r w:rsidR="00DE43E0">
        <w:rPr>
          <w:sz w:val="22"/>
          <w:szCs w:val="22"/>
        </w:rPr>
        <w:t>2</w:t>
      </w:r>
      <w:r w:rsidR="00BF7A10">
        <w:rPr>
          <w:sz w:val="22"/>
          <w:szCs w:val="22"/>
        </w:rPr>
        <w:t>.</w:t>
      </w:r>
    </w:p>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sectPr w:rsidR="00FC5DBD" w:rsidRPr="007E0050"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D4838"/>
    <w:multiLevelType w:val="hybridMultilevel"/>
    <w:tmpl w:val="B762D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841993"/>
    <w:multiLevelType w:val="hybridMultilevel"/>
    <w:tmpl w:val="B25AD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D7AB2"/>
    <w:multiLevelType w:val="hybridMultilevel"/>
    <w:tmpl w:val="BB30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0"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4E09EC"/>
    <w:multiLevelType w:val="hybridMultilevel"/>
    <w:tmpl w:val="93000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5"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00927"/>
    <w:multiLevelType w:val="hybridMultilevel"/>
    <w:tmpl w:val="5E346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F30225"/>
    <w:multiLevelType w:val="hybridMultilevel"/>
    <w:tmpl w:val="CC6E1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78448B"/>
    <w:multiLevelType w:val="hybridMultilevel"/>
    <w:tmpl w:val="8E500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A12984"/>
    <w:multiLevelType w:val="hybridMultilevel"/>
    <w:tmpl w:val="F302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902DE4"/>
    <w:multiLevelType w:val="hybridMultilevel"/>
    <w:tmpl w:val="99DAC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9"/>
  </w:num>
  <w:num w:numId="4">
    <w:abstractNumId w:val="10"/>
  </w:num>
  <w:num w:numId="5">
    <w:abstractNumId w:val="19"/>
  </w:num>
  <w:num w:numId="6">
    <w:abstractNumId w:val="23"/>
  </w:num>
  <w:num w:numId="7">
    <w:abstractNumId w:val="24"/>
  </w:num>
  <w:num w:numId="8">
    <w:abstractNumId w:val="28"/>
  </w:num>
  <w:num w:numId="9">
    <w:abstractNumId w:val="25"/>
  </w:num>
  <w:num w:numId="10">
    <w:abstractNumId w:val="6"/>
  </w:num>
  <w:num w:numId="11">
    <w:abstractNumId w:val="35"/>
  </w:num>
  <w:num w:numId="12">
    <w:abstractNumId w:val="47"/>
  </w:num>
  <w:num w:numId="13">
    <w:abstractNumId w:val="29"/>
  </w:num>
  <w:num w:numId="14">
    <w:abstractNumId w:val="48"/>
  </w:num>
  <w:num w:numId="15">
    <w:abstractNumId w:val="37"/>
  </w:num>
  <w:num w:numId="16">
    <w:abstractNumId w:val="20"/>
  </w:num>
  <w:num w:numId="17">
    <w:abstractNumId w:val="11"/>
  </w:num>
  <w:num w:numId="18">
    <w:abstractNumId w:val="31"/>
  </w:num>
  <w:num w:numId="19">
    <w:abstractNumId w:val="7"/>
  </w:num>
  <w:num w:numId="20">
    <w:abstractNumId w:val="28"/>
  </w:num>
  <w:num w:numId="21">
    <w:abstractNumId w:val="26"/>
  </w:num>
  <w:num w:numId="22">
    <w:abstractNumId w:val="36"/>
  </w:num>
  <w:num w:numId="23">
    <w:abstractNumId w:val="13"/>
  </w:num>
  <w:num w:numId="24">
    <w:abstractNumId w:val="9"/>
  </w:num>
  <w:num w:numId="2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8"/>
  </w:num>
  <w:num w:numId="28">
    <w:abstractNumId w:val="2"/>
  </w:num>
  <w:num w:numId="29">
    <w:abstractNumId w:val="32"/>
  </w:num>
  <w:num w:numId="30">
    <w:abstractNumId w:val="16"/>
  </w:num>
  <w:num w:numId="31">
    <w:abstractNumId w:val="12"/>
  </w:num>
  <w:num w:numId="32">
    <w:abstractNumId w:val="8"/>
  </w:num>
  <w:num w:numId="33">
    <w:abstractNumId w:val="46"/>
  </w:num>
  <w:num w:numId="34">
    <w:abstractNumId w:val="14"/>
  </w:num>
  <w:num w:numId="35">
    <w:abstractNumId w:val="45"/>
  </w:num>
  <w:num w:numId="36">
    <w:abstractNumId w:val="42"/>
  </w:num>
  <w:num w:numId="37">
    <w:abstractNumId w:val="27"/>
  </w:num>
  <w:num w:numId="38">
    <w:abstractNumId w:val="3"/>
  </w:num>
  <w:num w:numId="39">
    <w:abstractNumId w:val="18"/>
  </w:num>
  <w:num w:numId="40">
    <w:abstractNumId w:val="44"/>
  </w:num>
  <w:num w:numId="41">
    <w:abstractNumId w:val="15"/>
  </w:num>
  <w:num w:numId="42">
    <w:abstractNumId w:val="17"/>
  </w:num>
  <w:num w:numId="43">
    <w:abstractNumId w:val="5"/>
  </w:num>
  <w:num w:numId="44">
    <w:abstractNumId w:val="30"/>
  </w:num>
  <w:num w:numId="45">
    <w:abstractNumId w:val="40"/>
  </w:num>
  <w:num w:numId="46">
    <w:abstractNumId w:val="41"/>
  </w:num>
  <w:num w:numId="47">
    <w:abstractNumId w:val="43"/>
  </w:num>
  <w:num w:numId="48">
    <w:abstractNumId w:val="21"/>
  </w:num>
  <w:num w:numId="49">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5A4F"/>
    <w:rsid w:val="00015C8C"/>
    <w:rsid w:val="00016535"/>
    <w:rsid w:val="000212EC"/>
    <w:rsid w:val="00022E38"/>
    <w:rsid w:val="00023868"/>
    <w:rsid w:val="00024721"/>
    <w:rsid w:val="00024CD4"/>
    <w:rsid w:val="00025F8E"/>
    <w:rsid w:val="00026645"/>
    <w:rsid w:val="00031E68"/>
    <w:rsid w:val="00032FD3"/>
    <w:rsid w:val="00033580"/>
    <w:rsid w:val="00033D5B"/>
    <w:rsid w:val="00035CF3"/>
    <w:rsid w:val="00041988"/>
    <w:rsid w:val="00041A1A"/>
    <w:rsid w:val="00044CC2"/>
    <w:rsid w:val="00044EAE"/>
    <w:rsid w:val="000510AE"/>
    <w:rsid w:val="00052EC1"/>
    <w:rsid w:val="00053C6E"/>
    <w:rsid w:val="000549ED"/>
    <w:rsid w:val="00054A83"/>
    <w:rsid w:val="0005612B"/>
    <w:rsid w:val="000605BB"/>
    <w:rsid w:val="000606C7"/>
    <w:rsid w:val="00062BBD"/>
    <w:rsid w:val="00062BC5"/>
    <w:rsid w:val="00065688"/>
    <w:rsid w:val="00065D76"/>
    <w:rsid w:val="000664A1"/>
    <w:rsid w:val="000678A2"/>
    <w:rsid w:val="00073136"/>
    <w:rsid w:val="00076345"/>
    <w:rsid w:val="00077166"/>
    <w:rsid w:val="000775E2"/>
    <w:rsid w:val="00077DB2"/>
    <w:rsid w:val="00084EE1"/>
    <w:rsid w:val="00087770"/>
    <w:rsid w:val="000908D3"/>
    <w:rsid w:val="0009177D"/>
    <w:rsid w:val="000A1890"/>
    <w:rsid w:val="000A2AAA"/>
    <w:rsid w:val="000A4F20"/>
    <w:rsid w:val="000B0FBC"/>
    <w:rsid w:val="000B1D4E"/>
    <w:rsid w:val="000B39FE"/>
    <w:rsid w:val="000B3D62"/>
    <w:rsid w:val="000B5056"/>
    <w:rsid w:val="000C3D00"/>
    <w:rsid w:val="000C62A2"/>
    <w:rsid w:val="000C67D9"/>
    <w:rsid w:val="000C71E0"/>
    <w:rsid w:val="000D1A8F"/>
    <w:rsid w:val="000D250D"/>
    <w:rsid w:val="000D346B"/>
    <w:rsid w:val="000D726E"/>
    <w:rsid w:val="000E0D82"/>
    <w:rsid w:val="000E170A"/>
    <w:rsid w:val="000E1755"/>
    <w:rsid w:val="000E454B"/>
    <w:rsid w:val="000E6D0D"/>
    <w:rsid w:val="000F2C70"/>
    <w:rsid w:val="000F4309"/>
    <w:rsid w:val="000F50F7"/>
    <w:rsid w:val="001002AE"/>
    <w:rsid w:val="001003EC"/>
    <w:rsid w:val="00100E42"/>
    <w:rsid w:val="00101636"/>
    <w:rsid w:val="001018CA"/>
    <w:rsid w:val="00101DDF"/>
    <w:rsid w:val="001024F5"/>
    <w:rsid w:val="00104EEB"/>
    <w:rsid w:val="00107D1C"/>
    <w:rsid w:val="00111373"/>
    <w:rsid w:val="00112818"/>
    <w:rsid w:val="001144DC"/>
    <w:rsid w:val="00114DBF"/>
    <w:rsid w:val="001169A5"/>
    <w:rsid w:val="001169AF"/>
    <w:rsid w:val="00117BAC"/>
    <w:rsid w:val="00120FCF"/>
    <w:rsid w:val="00121823"/>
    <w:rsid w:val="00123090"/>
    <w:rsid w:val="001235A7"/>
    <w:rsid w:val="00126C56"/>
    <w:rsid w:val="00126FC9"/>
    <w:rsid w:val="00127219"/>
    <w:rsid w:val="00133713"/>
    <w:rsid w:val="001346FC"/>
    <w:rsid w:val="0013510C"/>
    <w:rsid w:val="00136915"/>
    <w:rsid w:val="00136DC0"/>
    <w:rsid w:val="00140849"/>
    <w:rsid w:val="00141A14"/>
    <w:rsid w:val="001454B7"/>
    <w:rsid w:val="00153773"/>
    <w:rsid w:val="00154FF8"/>
    <w:rsid w:val="00166F73"/>
    <w:rsid w:val="00171395"/>
    <w:rsid w:val="001779C8"/>
    <w:rsid w:val="001825FA"/>
    <w:rsid w:val="00183C8E"/>
    <w:rsid w:val="00183EA6"/>
    <w:rsid w:val="001849A2"/>
    <w:rsid w:val="00184C88"/>
    <w:rsid w:val="0018607A"/>
    <w:rsid w:val="00194352"/>
    <w:rsid w:val="00194BBD"/>
    <w:rsid w:val="0019518E"/>
    <w:rsid w:val="00195AB1"/>
    <w:rsid w:val="001A0A1C"/>
    <w:rsid w:val="001A13AE"/>
    <w:rsid w:val="001A176E"/>
    <w:rsid w:val="001B2AEE"/>
    <w:rsid w:val="001B590D"/>
    <w:rsid w:val="001B6534"/>
    <w:rsid w:val="001B6620"/>
    <w:rsid w:val="001B73D5"/>
    <w:rsid w:val="001C164B"/>
    <w:rsid w:val="001C3C97"/>
    <w:rsid w:val="001C50ED"/>
    <w:rsid w:val="001C52C8"/>
    <w:rsid w:val="001C5837"/>
    <w:rsid w:val="001D5CE5"/>
    <w:rsid w:val="001D7136"/>
    <w:rsid w:val="001D7391"/>
    <w:rsid w:val="001D749D"/>
    <w:rsid w:val="001D7DD6"/>
    <w:rsid w:val="001E0EF1"/>
    <w:rsid w:val="001E21BF"/>
    <w:rsid w:val="001E6606"/>
    <w:rsid w:val="001F2E81"/>
    <w:rsid w:val="001F3B78"/>
    <w:rsid w:val="00201BFB"/>
    <w:rsid w:val="00205DCA"/>
    <w:rsid w:val="00206F62"/>
    <w:rsid w:val="002116CD"/>
    <w:rsid w:val="002134C9"/>
    <w:rsid w:val="002153A2"/>
    <w:rsid w:val="00215907"/>
    <w:rsid w:val="00220D66"/>
    <w:rsid w:val="00221FFC"/>
    <w:rsid w:val="00222276"/>
    <w:rsid w:val="0023532F"/>
    <w:rsid w:val="00247F7F"/>
    <w:rsid w:val="0025179D"/>
    <w:rsid w:val="00252B41"/>
    <w:rsid w:val="00252C11"/>
    <w:rsid w:val="002562FA"/>
    <w:rsid w:val="00261928"/>
    <w:rsid w:val="0026696D"/>
    <w:rsid w:val="00266E0F"/>
    <w:rsid w:val="00270EC8"/>
    <w:rsid w:val="00271C5A"/>
    <w:rsid w:val="002738F9"/>
    <w:rsid w:val="00274F27"/>
    <w:rsid w:val="00276E66"/>
    <w:rsid w:val="00284391"/>
    <w:rsid w:val="00284AB0"/>
    <w:rsid w:val="00285B13"/>
    <w:rsid w:val="00290BA8"/>
    <w:rsid w:val="0029228D"/>
    <w:rsid w:val="00292936"/>
    <w:rsid w:val="002948FF"/>
    <w:rsid w:val="002961AE"/>
    <w:rsid w:val="002972B7"/>
    <w:rsid w:val="002A1DDB"/>
    <w:rsid w:val="002A274D"/>
    <w:rsid w:val="002A2EAF"/>
    <w:rsid w:val="002A3617"/>
    <w:rsid w:val="002A3EE0"/>
    <w:rsid w:val="002A5B21"/>
    <w:rsid w:val="002B12E0"/>
    <w:rsid w:val="002B162B"/>
    <w:rsid w:val="002B2343"/>
    <w:rsid w:val="002B517B"/>
    <w:rsid w:val="002B5FC9"/>
    <w:rsid w:val="002B72EE"/>
    <w:rsid w:val="002B72F3"/>
    <w:rsid w:val="002B741F"/>
    <w:rsid w:val="002C0920"/>
    <w:rsid w:val="002C1D79"/>
    <w:rsid w:val="002C2052"/>
    <w:rsid w:val="002C24C8"/>
    <w:rsid w:val="002C4EFD"/>
    <w:rsid w:val="002C57AC"/>
    <w:rsid w:val="002C656D"/>
    <w:rsid w:val="002D0C8B"/>
    <w:rsid w:val="002D3BD9"/>
    <w:rsid w:val="002D7DAC"/>
    <w:rsid w:val="002E003F"/>
    <w:rsid w:val="002E3942"/>
    <w:rsid w:val="002E6057"/>
    <w:rsid w:val="002E7927"/>
    <w:rsid w:val="002F0B86"/>
    <w:rsid w:val="002F407E"/>
    <w:rsid w:val="002F42EE"/>
    <w:rsid w:val="002F4B0B"/>
    <w:rsid w:val="002F7DB3"/>
    <w:rsid w:val="00300D43"/>
    <w:rsid w:val="0030389E"/>
    <w:rsid w:val="00303942"/>
    <w:rsid w:val="00304247"/>
    <w:rsid w:val="003105DC"/>
    <w:rsid w:val="00314966"/>
    <w:rsid w:val="00314980"/>
    <w:rsid w:val="00315C5F"/>
    <w:rsid w:val="00320FF5"/>
    <w:rsid w:val="00322D6D"/>
    <w:rsid w:val="0032703D"/>
    <w:rsid w:val="00327D92"/>
    <w:rsid w:val="0033104E"/>
    <w:rsid w:val="003325F2"/>
    <w:rsid w:val="003376F4"/>
    <w:rsid w:val="00337A40"/>
    <w:rsid w:val="003400A5"/>
    <w:rsid w:val="00340B06"/>
    <w:rsid w:val="0034266A"/>
    <w:rsid w:val="00342ED5"/>
    <w:rsid w:val="00343B77"/>
    <w:rsid w:val="0034417B"/>
    <w:rsid w:val="00344198"/>
    <w:rsid w:val="0035197B"/>
    <w:rsid w:val="0035494F"/>
    <w:rsid w:val="003555CA"/>
    <w:rsid w:val="00356A2B"/>
    <w:rsid w:val="00356B36"/>
    <w:rsid w:val="00360564"/>
    <w:rsid w:val="00366F52"/>
    <w:rsid w:val="00370909"/>
    <w:rsid w:val="003715F4"/>
    <w:rsid w:val="00372217"/>
    <w:rsid w:val="00373D1C"/>
    <w:rsid w:val="00376CBE"/>
    <w:rsid w:val="00377855"/>
    <w:rsid w:val="00380033"/>
    <w:rsid w:val="00380980"/>
    <w:rsid w:val="00383A52"/>
    <w:rsid w:val="00384D99"/>
    <w:rsid w:val="00386476"/>
    <w:rsid w:val="00387AB3"/>
    <w:rsid w:val="00391B65"/>
    <w:rsid w:val="00391E20"/>
    <w:rsid w:val="00391FB9"/>
    <w:rsid w:val="00394BA2"/>
    <w:rsid w:val="003A1D4B"/>
    <w:rsid w:val="003B1F3B"/>
    <w:rsid w:val="003B2178"/>
    <w:rsid w:val="003B4DA0"/>
    <w:rsid w:val="003C4E3C"/>
    <w:rsid w:val="003C6788"/>
    <w:rsid w:val="003D066D"/>
    <w:rsid w:val="003D3FBA"/>
    <w:rsid w:val="003D64ED"/>
    <w:rsid w:val="003D7E3B"/>
    <w:rsid w:val="003E164B"/>
    <w:rsid w:val="003E3570"/>
    <w:rsid w:val="003E3631"/>
    <w:rsid w:val="003E394E"/>
    <w:rsid w:val="003E5DC3"/>
    <w:rsid w:val="003E75B6"/>
    <w:rsid w:val="003F027C"/>
    <w:rsid w:val="003F36E6"/>
    <w:rsid w:val="003F670D"/>
    <w:rsid w:val="003F7C65"/>
    <w:rsid w:val="00400CC3"/>
    <w:rsid w:val="004029ED"/>
    <w:rsid w:val="0040315C"/>
    <w:rsid w:val="00403A18"/>
    <w:rsid w:val="00406FB8"/>
    <w:rsid w:val="0041178A"/>
    <w:rsid w:val="00412A3F"/>
    <w:rsid w:val="00416665"/>
    <w:rsid w:val="00417FC9"/>
    <w:rsid w:val="004211E9"/>
    <w:rsid w:val="0042146E"/>
    <w:rsid w:val="004219D8"/>
    <w:rsid w:val="00423711"/>
    <w:rsid w:val="0042491A"/>
    <w:rsid w:val="00425166"/>
    <w:rsid w:val="00425D9D"/>
    <w:rsid w:val="0042626C"/>
    <w:rsid w:val="00427E33"/>
    <w:rsid w:val="00430AB1"/>
    <w:rsid w:val="00431CD3"/>
    <w:rsid w:val="00431D35"/>
    <w:rsid w:val="0043338E"/>
    <w:rsid w:val="00435B4D"/>
    <w:rsid w:val="004419D4"/>
    <w:rsid w:val="00442EBE"/>
    <w:rsid w:val="00443ECE"/>
    <w:rsid w:val="00445FF5"/>
    <w:rsid w:val="00446818"/>
    <w:rsid w:val="00446964"/>
    <w:rsid w:val="004533BD"/>
    <w:rsid w:val="004537D9"/>
    <w:rsid w:val="004573F6"/>
    <w:rsid w:val="00461B15"/>
    <w:rsid w:val="00462395"/>
    <w:rsid w:val="00462B1E"/>
    <w:rsid w:val="004675B3"/>
    <w:rsid w:val="00470DC6"/>
    <w:rsid w:val="00471A63"/>
    <w:rsid w:val="00472AA0"/>
    <w:rsid w:val="0047580C"/>
    <w:rsid w:val="00475C2B"/>
    <w:rsid w:val="00476E28"/>
    <w:rsid w:val="0048068D"/>
    <w:rsid w:val="00482475"/>
    <w:rsid w:val="004871D8"/>
    <w:rsid w:val="00487871"/>
    <w:rsid w:val="00493010"/>
    <w:rsid w:val="0049590D"/>
    <w:rsid w:val="00496D0C"/>
    <w:rsid w:val="004A219F"/>
    <w:rsid w:val="004A3202"/>
    <w:rsid w:val="004A41EF"/>
    <w:rsid w:val="004B017F"/>
    <w:rsid w:val="004B2C35"/>
    <w:rsid w:val="004B3124"/>
    <w:rsid w:val="004B4905"/>
    <w:rsid w:val="004B74CC"/>
    <w:rsid w:val="004C0592"/>
    <w:rsid w:val="004C3D56"/>
    <w:rsid w:val="004C7091"/>
    <w:rsid w:val="004D2687"/>
    <w:rsid w:val="004D2E3C"/>
    <w:rsid w:val="004D3644"/>
    <w:rsid w:val="004D51F4"/>
    <w:rsid w:val="004E0DC0"/>
    <w:rsid w:val="004E1633"/>
    <w:rsid w:val="004E3B01"/>
    <w:rsid w:val="004F1A9A"/>
    <w:rsid w:val="004F2CDB"/>
    <w:rsid w:val="004F33C6"/>
    <w:rsid w:val="004F3DD8"/>
    <w:rsid w:val="004F420D"/>
    <w:rsid w:val="004F6311"/>
    <w:rsid w:val="00500D45"/>
    <w:rsid w:val="00501FE2"/>
    <w:rsid w:val="005026E6"/>
    <w:rsid w:val="00503B8A"/>
    <w:rsid w:val="00505C90"/>
    <w:rsid w:val="005150C5"/>
    <w:rsid w:val="0051562B"/>
    <w:rsid w:val="00517ADD"/>
    <w:rsid w:val="00522146"/>
    <w:rsid w:val="00530AB8"/>
    <w:rsid w:val="005363A1"/>
    <w:rsid w:val="0053782C"/>
    <w:rsid w:val="00541862"/>
    <w:rsid w:val="00542D13"/>
    <w:rsid w:val="00546CF4"/>
    <w:rsid w:val="00550F71"/>
    <w:rsid w:val="005521F9"/>
    <w:rsid w:val="0055302F"/>
    <w:rsid w:val="00555942"/>
    <w:rsid w:val="00556671"/>
    <w:rsid w:val="005578A1"/>
    <w:rsid w:val="00562D9F"/>
    <w:rsid w:val="00563409"/>
    <w:rsid w:val="00580D71"/>
    <w:rsid w:val="005811A6"/>
    <w:rsid w:val="00581A40"/>
    <w:rsid w:val="005914F4"/>
    <w:rsid w:val="00592DAD"/>
    <w:rsid w:val="005954E4"/>
    <w:rsid w:val="0059683F"/>
    <w:rsid w:val="005974B9"/>
    <w:rsid w:val="005A114F"/>
    <w:rsid w:val="005A58BA"/>
    <w:rsid w:val="005A6421"/>
    <w:rsid w:val="005A6C69"/>
    <w:rsid w:val="005A6DBC"/>
    <w:rsid w:val="005B1AD1"/>
    <w:rsid w:val="005B2A7D"/>
    <w:rsid w:val="005B3B11"/>
    <w:rsid w:val="005B42F9"/>
    <w:rsid w:val="005B6997"/>
    <w:rsid w:val="005B6B0D"/>
    <w:rsid w:val="005C2719"/>
    <w:rsid w:val="005C5958"/>
    <w:rsid w:val="005D1B34"/>
    <w:rsid w:val="005D38B1"/>
    <w:rsid w:val="005D45F7"/>
    <w:rsid w:val="005D57A7"/>
    <w:rsid w:val="005D7AC2"/>
    <w:rsid w:val="005E0399"/>
    <w:rsid w:val="005E1A31"/>
    <w:rsid w:val="005E1F18"/>
    <w:rsid w:val="005E25D8"/>
    <w:rsid w:val="005E6DA3"/>
    <w:rsid w:val="005F2A4A"/>
    <w:rsid w:val="005F38F3"/>
    <w:rsid w:val="005F5A01"/>
    <w:rsid w:val="005F7A0E"/>
    <w:rsid w:val="00605709"/>
    <w:rsid w:val="006134C7"/>
    <w:rsid w:val="00613729"/>
    <w:rsid w:val="0061392B"/>
    <w:rsid w:val="00617467"/>
    <w:rsid w:val="0061765C"/>
    <w:rsid w:val="0061775A"/>
    <w:rsid w:val="00622A7B"/>
    <w:rsid w:val="00622E0D"/>
    <w:rsid w:val="00626534"/>
    <w:rsid w:val="00627F77"/>
    <w:rsid w:val="00631A14"/>
    <w:rsid w:val="006321CF"/>
    <w:rsid w:val="00634E11"/>
    <w:rsid w:val="00635837"/>
    <w:rsid w:val="00635BB2"/>
    <w:rsid w:val="00636D7B"/>
    <w:rsid w:val="00637B78"/>
    <w:rsid w:val="00640813"/>
    <w:rsid w:val="0064160B"/>
    <w:rsid w:val="00643233"/>
    <w:rsid w:val="006448FE"/>
    <w:rsid w:val="00645C21"/>
    <w:rsid w:val="00652D52"/>
    <w:rsid w:val="006531B1"/>
    <w:rsid w:val="006539F3"/>
    <w:rsid w:val="00653AA3"/>
    <w:rsid w:val="006559EA"/>
    <w:rsid w:val="00661178"/>
    <w:rsid w:val="00664429"/>
    <w:rsid w:val="00667DAE"/>
    <w:rsid w:val="006765F4"/>
    <w:rsid w:val="00676CDC"/>
    <w:rsid w:val="0068357F"/>
    <w:rsid w:val="00684E0C"/>
    <w:rsid w:val="006861C3"/>
    <w:rsid w:val="0068732F"/>
    <w:rsid w:val="00687ACA"/>
    <w:rsid w:val="0069487D"/>
    <w:rsid w:val="00695923"/>
    <w:rsid w:val="006A0771"/>
    <w:rsid w:val="006A13FE"/>
    <w:rsid w:val="006A1F3D"/>
    <w:rsid w:val="006A45D6"/>
    <w:rsid w:val="006B0B7F"/>
    <w:rsid w:val="006B1BC1"/>
    <w:rsid w:val="006B2E49"/>
    <w:rsid w:val="006B437D"/>
    <w:rsid w:val="006B4FD7"/>
    <w:rsid w:val="006C4B4A"/>
    <w:rsid w:val="006D4C06"/>
    <w:rsid w:val="006D54CF"/>
    <w:rsid w:val="006D59AE"/>
    <w:rsid w:val="006D67D9"/>
    <w:rsid w:val="006D7F94"/>
    <w:rsid w:val="006E5665"/>
    <w:rsid w:val="006E6ED9"/>
    <w:rsid w:val="006F0EC9"/>
    <w:rsid w:val="006F24E6"/>
    <w:rsid w:val="006F4223"/>
    <w:rsid w:val="006F4C6B"/>
    <w:rsid w:val="006F6B61"/>
    <w:rsid w:val="007003F1"/>
    <w:rsid w:val="00702BAF"/>
    <w:rsid w:val="00703DF3"/>
    <w:rsid w:val="00704C59"/>
    <w:rsid w:val="0071337B"/>
    <w:rsid w:val="00714A6C"/>
    <w:rsid w:val="00716045"/>
    <w:rsid w:val="007207B5"/>
    <w:rsid w:val="007225C2"/>
    <w:rsid w:val="00723E69"/>
    <w:rsid w:val="007242F7"/>
    <w:rsid w:val="00724D2C"/>
    <w:rsid w:val="007278BF"/>
    <w:rsid w:val="00732388"/>
    <w:rsid w:val="00743EA9"/>
    <w:rsid w:val="00745905"/>
    <w:rsid w:val="00750A0B"/>
    <w:rsid w:val="00751293"/>
    <w:rsid w:val="007541B8"/>
    <w:rsid w:val="007544F6"/>
    <w:rsid w:val="00757D0B"/>
    <w:rsid w:val="00757E34"/>
    <w:rsid w:val="0076003F"/>
    <w:rsid w:val="007600A6"/>
    <w:rsid w:val="007603D6"/>
    <w:rsid w:val="0076385D"/>
    <w:rsid w:val="00766F27"/>
    <w:rsid w:val="00771A52"/>
    <w:rsid w:val="007762A6"/>
    <w:rsid w:val="0078114E"/>
    <w:rsid w:val="00781D42"/>
    <w:rsid w:val="0078248E"/>
    <w:rsid w:val="00785D4A"/>
    <w:rsid w:val="0078750C"/>
    <w:rsid w:val="007879E8"/>
    <w:rsid w:val="0079058B"/>
    <w:rsid w:val="00791540"/>
    <w:rsid w:val="00796EBC"/>
    <w:rsid w:val="007A1B25"/>
    <w:rsid w:val="007B1244"/>
    <w:rsid w:val="007B5066"/>
    <w:rsid w:val="007B662F"/>
    <w:rsid w:val="007B6D8F"/>
    <w:rsid w:val="007C0374"/>
    <w:rsid w:val="007C07AD"/>
    <w:rsid w:val="007C1868"/>
    <w:rsid w:val="007C1DD4"/>
    <w:rsid w:val="007C445F"/>
    <w:rsid w:val="007C4980"/>
    <w:rsid w:val="007D203F"/>
    <w:rsid w:val="007D585D"/>
    <w:rsid w:val="007D61E0"/>
    <w:rsid w:val="007D6F2A"/>
    <w:rsid w:val="007E0050"/>
    <w:rsid w:val="007E3C5F"/>
    <w:rsid w:val="007E3FE1"/>
    <w:rsid w:val="007E554B"/>
    <w:rsid w:val="007E6C44"/>
    <w:rsid w:val="007E6FF6"/>
    <w:rsid w:val="007F07F8"/>
    <w:rsid w:val="007F128C"/>
    <w:rsid w:val="007F31E4"/>
    <w:rsid w:val="007F3DD0"/>
    <w:rsid w:val="007F4D2C"/>
    <w:rsid w:val="007F690B"/>
    <w:rsid w:val="0080472A"/>
    <w:rsid w:val="00805017"/>
    <w:rsid w:val="00805A83"/>
    <w:rsid w:val="00811DFE"/>
    <w:rsid w:val="00812C04"/>
    <w:rsid w:val="008144EA"/>
    <w:rsid w:val="00821027"/>
    <w:rsid w:val="008217D8"/>
    <w:rsid w:val="00821AA3"/>
    <w:rsid w:val="00824EBE"/>
    <w:rsid w:val="0082513E"/>
    <w:rsid w:val="00825353"/>
    <w:rsid w:val="008273C9"/>
    <w:rsid w:val="00845458"/>
    <w:rsid w:val="008461C8"/>
    <w:rsid w:val="00847AB1"/>
    <w:rsid w:val="00851796"/>
    <w:rsid w:val="008556B9"/>
    <w:rsid w:val="008572F1"/>
    <w:rsid w:val="008575B7"/>
    <w:rsid w:val="0086017E"/>
    <w:rsid w:val="00860BE2"/>
    <w:rsid w:val="0086332B"/>
    <w:rsid w:val="00864947"/>
    <w:rsid w:val="008731D4"/>
    <w:rsid w:val="00873C38"/>
    <w:rsid w:val="00874A6B"/>
    <w:rsid w:val="00875620"/>
    <w:rsid w:val="00877AFF"/>
    <w:rsid w:val="008807D9"/>
    <w:rsid w:val="00882785"/>
    <w:rsid w:val="00887123"/>
    <w:rsid w:val="0089138A"/>
    <w:rsid w:val="00891E9E"/>
    <w:rsid w:val="00894787"/>
    <w:rsid w:val="00895000"/>
    <w:rsid w:val="008A25E9"/>
    <w:rsid w:val="008A26BE"/>
    <w:rsid w:val="008A65A1"/>
    <w:rsid w:val="008A75A7"/>
    <w:rsid w:val="008B0AFA"/>
    <w:rsid w:val="008B24BF"/>
    <w:rsid w:val="008B4C27"/>
    <w:rsid w:val="008B70E6"/>
    <w:rsid w:val="008B7E99"/>
    <w:rsid w:val="008C2CD3"/>
    <w:rsid w:val="008C520C"/>
    <w:rsid w:val="008C75AA"/>
    <w:rsid w:val="008D00A5"/>
    <w:rsid w:val="008D02B2"/>
    <w:rsid w:val="008D0789"/>
    <w:rsid w:val="008D0EB0"/>
    <w:rsid w:val="008D4840"/>
    <w:rsid w:val="008D53CF"/>
    <w:rsid w:val="008D6AE1"/>
    <w:rsid w:val="008E4DB0"/>
    <w:rsid w:val="008E5031"/>
    <w:rsid w:val="008E7B99"/>
    <w:rsid w:val="008F0058"/>
    <w:rsid w:val="008F103C"/>
    <w:rsid w:val="008F1678"/>
    <w:rsid w:val="008F2CB3"/>
    <w:rsid w:val="008F56AD"/>
    <w:rsid w:val="009041E5"/>
    <w:rsid w:val="0090522F"/>
    <w:rsid w:val="00905891"/>
    <w:rsid w:val="00905E3A"/>
    <w:rsid w:val="009079BE"/>
    <w:rsid w:val="0091144B"/>
    <w:rsid w:val="00911713"/>
    <w:rsid w:val="00911E05"/>
    <w:rsid w:val="00911EFA"/>
    <w:rsid w:val="009136CC"/>
    <w:rsid w:val="009169C4"/>
    <w:rsid w:val="00916E49"/>
    <w:rsid w:val="00917951"/>
    <w:rsid w:val="00922823"/>
    <w:rsid w:val="00922A0F"/>
    <w:rsid w:val="00923A3D"/>
    <w:rsid w:val="0092501F"/>
    <w:rsid w:val="00931DE7"/>
    <w:rsid w:val="009321CC"/>
    <w:rsid w:val="00933B75"/>
    <w:rsid w:val="00933BA9"/>
    <w:rsid w:val="009372B2"/>
    <w:rsid w:val="00941B4A"/>
    <w:rsid w:val="0094346B"/>
    <w:rsid w:val="00946A11"/>
    <w:rsid w:val="00950264"/>
    <w:rsid w:val="00952748"/>
    <w:rsid w:val="00954805"/>
    <w:rsid w:val="00955D21"/>
    <w:rsid w:val="009561E2"/>
    <w:rsid w:val="00956B29"/>
    <w:rsid w:val="00961176"/>
    <w:rsid w:val="00963A26"/>
    <w:rsid w:val="00964A72"/>
    <w:rsid w:val="00967998"/>
    <w:rsid w:val="009709D5"/>
    <w:rsid w:val="00972168"/>
    <w:rsid w:val="00977119"/>
    <w:rsid w:val="00980153"/>
    <w:rsid w:val="00983F09"/>
    <w:rsid w:val="00986E92"/>
    <w:rsid w:val="00994358"/>
    <w:rsid w:val="00997579"/>
    <w:rsid w:val="009A42CA"/>
    <w:rsid w:val="009A55AA"/>
    <w:rsid w:val="009A586D"/>
    <w:rsid w:val="009A5B1F"/>
    <w:rsid w:val="009A5D5B"/>
    <w:rsid w:val="009A6956"/>
    <w:rsid w:val="009B151D"/>
    <w:rsid w:val="009B15B5"/>
    <w:rsid w:val="009B314B"/>
    <w:rsid w:val="009B33BE"/>
    <w:rsid w:val="009B3A23"/>
    <w:rsid w:val="009B584E"/>
    <w:rsid w:val="009B6DFF"/>
    <w:rsid w:val="009B79E2"/>
    <w:rsid w:val="009C255E"/>
    <w:rsid w:val="009C2B01"/>
    <w:rsid w:val="009C364A"/>
    <w:rsid w:val="009C5749"/>
    <w:rsid w:val="009C5BED"/>
    <w:rsid w:val="009C787F"/>
    <w:rsid w:val="009D0478"/>
    <w:rsid w:val="009D1C4F"/>
    <w:rsid w:val="009E0E57"/>
    <w:rsid w:val="009E273D"/>
    <w:rsid w:val="009E2F2C"/>
    <w:rsid w:val="009E6078"/>
    <w:rsid w:val="009E67F4"/>
    <w:rsid w:val="009F1675"/>
    <w:rsid w:val="009F1CB1"/>
    <w:rsid w:val="009F42C7"/>
    <w:rsid w:val="009F58CE"/>
    <w:rsid w:val="009F6A2F"/>
    <w:rsid w:val="009F7D20"/>
    <w:rsid w:val="00A03425"/>
    <w:rsid w:val="00A04E90"/>
    <w:rsid w:val="00A1036A"/>
    <w:rsid w:val="00A104AC"/>
    <w:rsid w:val="00A159B3"/>
    <w:rsid w:val="00A179F2"/>
    <w:rsid w:val="00A20030"/>
    <w:rsid w:val="00A22DD2"/>
    <w:rsid w:val="00A25989"/>
    <w:rsid w:val="00A26249"/>
    <w:rsid w:val="00A316AA"/>
    <w:rsid w:val="00A352F0"/>
    <w:rsid w:val="00A36981"/>
    <w:rsid w:val="00A3710D"/>
    <w:rsid w:val="00A41183"/>
    <w:rsid w:val="00A41EE3"/>
    <w:rsid w:val="00A4217D"/>
    <w:rsid w:val="00A42CBC"/>
    <w:rsid w:val="00A46D7C"/>
    <w:rsid w:val="00A46F69"/>
    <w:rsid w:val="00A474DD"/>
    <w:rsid w:val="00A642EE"/>
    <w:rsid w:val="00A66964"/>
    <w:rsid w:val="00A669AF"/>
    <w:rsid w:val="00A66E56"/>
    <w:rsid w:val="00A67006"/>
    <w:rsid w:val="00A67E54"/>
    <w:rsid w:val="00A712D9"/>
    <w:rsid w:val="00A71667"/>
    <w:rsid w:val="00A7222B"/>
    <w:rsid w:val="00A73C5A"/>
    <w:rsid w:val="00A7600F"/>
    <w:rsid w:val="00A805B9"/>
    <w:rsid w:val="00A80971"/>
    <w:rsid w:val="00A82A15"/>
    <w:rsid w:val="00A91556"/>
    <w:rsid w:val="00A91A12"/>
    <w:rsid w:val="00A91E52"/>
    <w:rsid w:val="00A91F00"/>
    <w:rsid w:val="00A9337D"/>
    <w:rsid w:val="00A93DEE"/>
    <w:rsid w:val="00A944A5"/>
    <w:rsid w:val="00A95662"/>
    <w:rsid w:val="00A95A78"/>
    <w:rsid w:val="00AA0BBD"/>
    <w:rsid w:val="00AA0FFB"/>
    <w:rsid w:val="00AA1377"/>
    <w:rsid w:val="00AA1820"/>
    <w:rsid w:val="00AA2DE2"/>
    <w:rsid w:val="00AA45A4"/>
    <w:rsid w:val="00AA5338"/>
    <w:rsid w:val="00AA69F0"/>
    <w:rsid w:val="00AA6E35"/>
    <w:rsid w:val="00AB0CDF"/>
    <w:rsid w:val="00AB14C1"/>
    <w:rsid w:val="00AB26E1"/>
    <w:rsid w:val="00AB5CFD"/>
    <w:rsid w:val="00AB7986"/>
    <w:rsid w:val="00AC0AD5"/>
    <w:rsid w:val="00AD1997"/>
    <w:rsid w:val="00AD3254"/>
    <w:rsid w:val="00AD4C57"/>
    <w:rsid w:val="00AD4E02"/>
    <w:rsid w:val="00AD67D7"/>
    <w:rsid w:val="00AE0CC6"/>
    <w:rsid w:val="00AE16F6"/>
    <w:rsid w:val="00AE3818"/>
    <w:rsid w:val="00AE6155"/>
    <w:rsid w:val="00AE79CA"/>
    <w:rsid w:val="00AF13FC"/>
    <w:rsid w:val="00AF61DB"/>
    <w:rsid w:val="00AF73F5"/>
    <w:rsid w:val="00AF752E"/>
    <w:rsid w:val="00AF7CC2"/>
    <w:rsid w:val="00B060B9"/>
    <w:rsid w:val="00B0669A"/>
    <w:rsid w:val="00B07AF0"/>
    <w:rsid w:val="00B10C5A"/>
    <w:rsid w:val="00B120BC"/>
    <w:rsid w:val="00B13165"/>
    <w:rsid w:val="00B1512A"/>
    <w:rsid w:val="00B17FA1"/>
    <w:rsid w:val="00B22D4A"/>
    <w:rsid w:val="00B23071"/>
    <w:rsid w:val="00B23EB7"/>
    <w:rsid w:val="00B26BF4"/>
    <w:rsid w:val="00B26EA2"/>
    <w:rsid w:val="00B36845"/>
    <w:rsid w:val="00B37DFB"/>
    <w:rsid w:val="00B45762"/>
    <w:rsid w:val="00B51E09"/>
    <w:rsid w:val="00B526EB"/>
    <w:rsid w:val="00B52FE7"/>
    <w:rsid w:val="00B53C6D"/>
    <w:rsid w:val="00B571AD"/>
    <w:rsid w:val="00B626B2"/>
    <w:rsid w:val="00B6495C"/>
    <w:rsid w:val="00B657B2"/>
    <w:rsid w:val="00B706ED"/>
    <w:rsid w:val="00B72388"/>
    <w:rsid w:val="00B74581"/>
    <w:rsid w:val="00B8169D"/>
    <w:rsid w:val="00B8670B"/>
    <w:rsid w:val="00B875E8"/>
    <w:rsid w:val="00B93507"/>
    <w:rsid w:val="00B959B3"/>
    <w:rsid w:val="00BA0479"/>
    <w:rsid w:val="00BA6475"/>
    <w:rsid w:val="00BB366C"/>
    <w:rsid w:val="00BB5FC3"/>
    <w:rsid w:val="00BB61BA"/>
    <w:rsid w:val="00BB64B1"/>
    <w:rsid w:val="00BB7262"/>
    <w:rsid w:val="00BB761F"/>
    <w:rsid w:val="00BC727A"/>
    <w:rsid w:val="00BD025D"/>
    <w:rsid w:val="00BD22C6"/>
    <w:rsid w:val="00BD76CD"/>
    <w:rsid w:val="00BE015E"/>
    <w:rsid w:val="00BE2E99"/>
    <w:rsid w:val="00BE523C"/>
    <w:rsid w:val="00BF02A2"/>
    <w:rsid w:val="00BF1113"/>
    <w:rsid w:val="00BF2CE8"/>
    <w:rsid w:val="00BF32B1"/>
    <w:rsid w:val="00BF5624"/>
    <w:rsid w:val="00BF6DEF"/>
    <w:rsid w:val="00BF7A10"/>
    <w:rsid w:val="00C019FA"/>
    <w:rsid w:val="00C04914"/>
    <w:rsid w:val="00C04D76"/>
    <w:rsid w:val="00C04DC1"/>
    <w:rsid w:val="00C06FDC"/>
    <w:rsid w:val="00C07A2A"/>
    <w:rsid w:val="00C10E40"/>
    <w:rsid w:val="00C110AC"/>
    <w:rsid w:val="00C11800"/>
    <w:rsid w:val="00C14940"/>
    <w:rsid w:val="00C161B7"/>
    <w:rsid w:val="00C22764"/>
    <w:rsid w:val="00C231D3"/>
    <w:rsid w:val="00C258F9"/>
    <w:rsid w:val="00C27542"/>
    <w:rsid w:val="00C32EDB"/>
    <w:rsid w:val="00C36E32"/>
    <w:rsid w:val="00C40398"/>
    <w:rsid w:val="00C42379"/>
    <w:rsid w:val="00C479DD"/>
    <w:rsid w:val="00C52B4F"/>
    <w:rsid w:val="00C6162C"/>
    <w:rsid w:val="00C61EBF"/>
    <w:rsid w:val="00C647B5"/>
    <w:rsid w:val="00C66A4A"/>
    <w:rsid w:val="00C708FC"/>
    <w:rsid w:val="00C70AD7"/>
    <w:rsid w:val="00C70DE0"/>
    <w:rsid w:val="00C769BA"/>
    <w:rsid w:val="00C8194C"/>
    <w:rsid w:val="00C81DAD"/>
    <w:rsid w:val="00C82195"/>
    <w:rsid w:val="00C84780"/>
    <w:rsid w:val="00C84FE2"/>
    <w:rsid w:val="00C8551D"/>
    <w:rsid w:val="00C86492"/>
    <w:rsid w:val="00C869BC"/>
    <w:rsid w:val="00C90C2B"/>
    <w:rsid w:val="00C9614C"/>
    <w:rsid w:val="00C9643A"/>
    <w:rsid w:val="00CA29A6"/>
    <w:rsid w:val="00CA41ED"/>
    <w:rsid w:val="00CA421E"/>
    <w:rsid w:val="00CA49EC"/>
    <w:rsid w:val="00CB01EB"/>
    <w:rsid w:val="00CB3368"/>
    <w:rsid w:val="00CB4E08"/>
    <w:rsid w:val="00CC064B"/>
    <w:rsid w:val="00CC1A38"/>
    <w:rsid w:val="00CC383C"/>
    <w:rsid w:val="00CC4D2F"/>
    <w:rsid w:val="00CC74A5"/>
    <w:rsid w:val="00CD12E3"/>
    <w:rsid w:val="00CD3E0B"/>
    <w:rsid w:val="00CE480C"/>
    <w:rsid w:val="00CE488E"/>
    <w:rsid w:val="00CE6DE0"/>
    <w:rsid w:val="00D015E5"/>
    <w:rsid w:val="00D01D3C"/>
    <w:rsid w:val="00D04569"/>
    <w:rsid w:val="00D046B5"/>
    <w:rsid w:val="00D04A3B"/>
    <w:rsid w:val="00D102B5"/>
    <w:rsid w:val="00D10A92"/>
    <w:rsid w:val="00D114EF"/>
    <w:rsid w:val="00D20890"/>
    <w:rsid w:val="00D21009"/>
    <w:rsid w:val="00D22776"/>
    <w:rsid w:val="00D23777"/>
    <w:rsid w:val="00D247DC"/>
    <w:rsid w:val="00D263F1"/>
    <w:rsid w:val="00D27C4D"/>
    <w:rsid w:val="00D306C5"/>
    <w:rsid w:val="00D313A3"/>
    <w:rsid w:val="00D37CB4"/>
    <w:rsid w:val="00D416E3"/>
    <w:rsid w:val="00D421D8"/>
    <w:rsid w:val="00D505C9"/>
    <w:rsid w:val="00D50A63"/>
    <w:rsid w:val="00D51465"/>
    <w:rsid w:val="00D51A23"/>
    <w:rsid w:val="00D563D7"/>
    <w:rsid w:val="00D60254"/>
    <w:rsid w:val="00D606E7"/>
    <w:rsid w:val="00D60A39"/>
    <w:rsid w:val="00D623A6"/>
    <w:rsid w:val="00D76424"/>
    <w:rsid w:val="00D82AC0"/>
    <w:rsid w:val="00D83B1B"/>
    <w:rsid w:val="00D846EA"/>
    <w:rsid w:val="00D84F22"/>
    <w:rsid w:val="00D87B2F"/>
    <w:rsid w:val="00D92199"/>
    <w:rsid w:val="00D92363"/>
    <w:rsid w:val="00D941E0"/>
    <w:rsid w:val="00D94316"/>
    <w:rsid w:val="00D97A9D"/>
    <w:rsid w:val="00DA10FA"/>
    <w:rsid w:val="00DA2121"/>
    <w:rsid w:val="00DB720D"/>
    <w:rsid w:val="00DB7916"/>
    <w:rsid w:val="00DC24CB"/>
    <w:rsid w:val="00DC2D15"/>
    <w:rsid w:val="00DC3467"/>
    <w:rsid w:val="00DC35E1"/>
    <w:rsid w:val="00DC4B61"/>
    <w:rsid w:val="00DC720A"/>
    <w:rsid w:val="00DD25E4"/>
    <w:rsid w:val="00DD7D46"/>
    <w:rsid w:val="00DE0D68"/>
    <w:rsid w:val="00DE3E8D"/>
    <w:rsid w:val="00DE43E0"/>
    <w:rsid w:val="00DF02B2"/>
    <w:rsid w:val="00DF26C5"/>
    <w:rsid w:val="00DF51BD"/>
    <w:rsid w:val="00E00BE4"/>
    <w:rsid w:val="00E0148B"/>
    <w:rsid w:val="00E03C95"/>
    <w:rsid w:val="00E05891"/>
    <w:rsid w:val="00E106B9"/>
    <w:rsid w:val="00E11ABF"/>
    <w:rsid w:val="00E11B95"/>
    <w:rsid w:val="00E1301D"/>
    <w:rsid w:val="00E146BF"/>
    <w:rsid w:val="00E17464"/>
    <w:rsid w:val="00E239FB"/>
    <w:rsid w:val="00E24D94"/>
    <w:rsid w:val="00E25EA8"/>
    <w:rsid w:val="00E25EB4"/>
    <w:rsid w:val="00E3035A"/>
    <w:rsid w:val="00E30EB3"/>
    <w:rsid w:val="00E350E3"/>
    <w:rsid w:val="00E35B60"/>
    <w:rsid w:val="00E377B6"/>
    <w:rsid w:val="00E37A74"/>
    <w:rsid w:val="00E438A0"/>
    <w:rsid w:val="00E44E6E"/>
    <w:rsid w:val="00E45D27"/>
    <w:rsid w:val="00E476B2"/>
    <w:rsid w:val="00E53285"/>
    <w:rsid w:val="00E535A3"/>
    <w:rsid w:val="00E54932"/>
    <w:rsid w:val="00E55D8C"/>
    <w:rsid w:val="00E55EB5"/>
    <w:rsid w:val="00E56A0E"/>
    <w:rsid w:val="00E60D90"/>
    <w:rsid w:val="00E6151C"/>
    <w:rsid w:val="00E626EF"/>
    <w:rsid w:val="00E63417"/>
    <w:rsid w:val="00E67327"/>
    <w:rsid w:val="00E70958"/>
    <w:rsid w:val="00E70F3F"/>
    <w:rsid w:val="00E71A96"/>
    <w:rsid w:val="00E74484"/>
    <w:rsid w:val="00E7454D"/>
    <w:rsid w:val="00E75A72"/>
    <w:rsid w:val="00E75B53"/>
    <w:rsid w:val="00E80400"/>
    <w:rsid w:val="00E819FF"/>
    <w:rsid w:val="00E81BAE"/>
    <w:rsid w:val="00E85AAF"/>
    <w:rsid w:val="00E8677D"/>
    <w:rsid w:val="00E876B8"/>
    <w:rsid w:val="00E926F5"/>
    <w:rsid w:val="00E94A82"/>
    <w:rsid w:val="00EA04A3"/>
    <w:rsid w:val="00EA16F9"/>
    <w:rsid w:val="00EA2FBA"/>
    <w:rsid w:val="00EA4948"/>
    <w:rsid w:val="00EA6D01"/>
    <w:rsid w:val="00EA73C1"/>
    <w:rsid w:val="00EB011E"/>
    <w:rsid w:val="00EB4CD0"/>
    <w:rsid w:val="00EB528D"/>
    <w:rsid w:val="00EB5410"/>
    <w:rsid w:val="00EB54F6"/>
    <w:rsid w:val="00EB5DAA"/>
    <w:rsid w:val="00EC0F55"/>
    <w:rsid w:val="00EC1209"/>
    <w:rsid w:val="00EC2200"/>
    <w:rsid w:val="00EC2A35"/>
    <w:rsid w:val="00EC438C"/>
    <w:rsid w:val="00EC4A1C"/>
    <w:rsid w:val="00EC4EE2"/>
    <w:rsid w:val="00EC78EF"/>
    <w:rsid w:val="00ED0007"/>
    <w:rsid w:val="00ED008E"/>
    <w:rsid w:val="00ED3D0C"/>
    <w:rsid w:val="00ED6081"/>
    <w:rsid w:val="00ED67DD"/>
    <w:rsid w:val="00ED7653"/>
    <w:rsid w:val="00ED7CBF"/>
    <w:rsid w:val="00EE16D0"/>
    <w:rsid w:val="00EE18CC"/>
    <w:rsid w:val="00EE32B6"/>
    <w:rsid w:val="00EE347E"/>
    <w:rsid w:val="00EE3657"/>
    <w:rsid w:val="00EF00C4"/>
    <w:rsid w:val="00EF0866"/>
    <w:rsid w:val="00EF115A"/>
    <w:rsid w:val="00EF3A72"/>
    <w:rsid w:val="00EF4021"/>
    <w:rsid w:val="00EF502D"/>
    <w:rsid w:val="00EF7114"/>
    <w:rsid w:val="00EF7A4E"/>
    <w:rsid w:val="00F01C30"/>
    <w:rsid w:val="00F04945"/>
    <w:rsid w:val="00F05BCC"/>
    <w:rsid w:val="00F15104"/>
    <w:rsid w:val="00F1536E"/>
    <w:rsid w:val="00F17D02"/>
    <w:rsid w:val="00F2053C"/>
    <w:rsid w:val="00F21ACC"/>
    <w:rsid w:val="00F22863"/>
    <w:rsid w:val="00F25070"/>
    <w:rsid w:val="00F2594D"/>
    <w:rsid w:val="00F26B9A"/>
    <w:rsid w:val="00F26BA6"/>
    <w:rsid w:val="00F3151C"/>
    <w:rsid w:val="00F352A5"/>
    <w:rsid w:val="00F352AF"/>
    <w:rsid w:val="00F361C7"/>
    <w:rsid w:val="00F36D7D"/>
    <w:rsid w:val="00F372FF"/>
    <w:rsid w:val="00F37734"/>
    <w:rsid w:val="00F42EDC"/>
    <w:rsid w:val="00F43CD1"/>
    <w:rsid w:val="00F46ACC"/>
    <w:rsid w:val="00F474AC"/>
    <w:rsid w:val="00F50376"/>
    <w:rsid w:val="00F50C9A"/>
    <w:rsid w:val="00F51869"/>
    <w:rsid w:val="00F52A5A"/>
    <w:rsid w:val="00F54B06"/>
    <w:rsid w:val="00F56206"/>
    <w:rsid w:val="00F61CB9"/>
    <w:rsid w:val="00F621DD"/>
    <w:rsid w:val="00F62A67"/>
    <w:rsid w:val="00F67D2C"/>
    <w:rsid w:val="00F75299"/>
    <w:rsid w:val="00F75F9A"/>
    <w:rsid w:val="00F763E7"/>
    <w:rsid w:val="00F76DC7"/>
    <w:rsid w:val="00F83642"/>
    <w:rsid w:val="00F85601"/>
    <w:rsid w:val="00F8700C"/>
    <w:rsid w:val="00F87CB0"/>
    <w:rsid w:val="00F91EB7"/>
    <w:rsid w:val="00FA15F2"/>
    <w:rsid w:val="00FA3085"/>
    <w:rsid w:val="00FA391E"/>
    <w:rsid w:val="00FA48C3"/>
    <w:rsid w:val="00FB25FE"/>
    <w:rsid w:val="00FB2735"/>
    <w:rsid w:val="00FB3AD2"/>
    <w:rsid w:val="00FB40D5"/>
    <w:rsid w:val="00FC32B7"/>
    <w:rsid w:val="00FC3BC3"/>
    <w:rsid w:val="00FC5DBD"/>
    <w:rsid w:val="00FC75C4"/>
    <w:rsid w:val="00FC7A69"/>
    <w:rsid w:val="00FD4B44"/>
    <w:rsid w:val="00FD575A"/>
    <w:rsid w:val="00FD5D5A"/>
    <w:rsid w:val="00FF005B"/>
    <w:rsid w:val="00FF011B"/>
    <w:rsid w:val="00FF4CDE"/>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1812325">
      <w:bodyDiv w:val="1"/>
      <w:marLeft w:val="0"/>
      <w:marRight w:val="0"/>
      <w:marTop w:val="0"/>
      <w:marBottom w:val="0"/>
      <w:divBdr>
        <w:top w:val="none" w:sz="0" w:space="0" w:color="auto"/>
        <w:left w:val="none" w:sz="0" w:space="0" w:color="auto"/>
        <w:bottom w:val="none" w:sz="0" w:space="0" w:color="auto"/>
        <w:right w:val="none" w:sz="0" w:space="0" w:color="auto"/>
      </w:divBdr>
      <w:divsChild>
        <w:div w:id="287663801">
          <w:marLeft w:val="0"/>
          <w:marRight w:val="0"/>
          <w:marTop w:val="0"/>
          <w:marBottom w:val="0"/>
          <w:divBdr>
            <w:top w:val="none" w:sz="0" w:space="0" w:color="auto"/>
            <w:left w:val="none" w:sz="0" w:space="0" w:color="auto"/>
            <w:bottom w:val="none" w:sz="0" w:space="0" w:color="auto"/>
            <w:right w:val="none" w:sz="0" w:space="0" w:color="auto"/>
          </w:divBdr>
        </w:div>
      </w:divsChild>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3</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17</cp:revision>
  <cp:lastPrinted>2019-11-08T00:46:00Z</cp:lastPrinted>
  <dcterms:created xsi:type="dcterms:W3CDTF">2021-11-05T23:33:00Z</dcterms:created>
  <dcterms:modified xsi:type="dcterms:W3CDTF">2022-04-29T16:54:00Z</dcterms:modified>
  <cp:category/>
</cp:coreProperties>
</file>